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GridTable1Light"/>
        <w:tblW w:w="13713" w:type="dxa"/>
        <w:tblLook w:val="04A0" w:firstRow="1" w:lastRow="0" w:firstColumn="1" w:lastColumn="0" w:noHBand="0" w:noVBand="1"/>
      </w:tblPr>
      <w:tblGrid>
        <w:gridCol w:w="1266"/>
        <w:gridCol w:w="1508"/>
        <w:gridCol w:w="2041"/>
        <w:gridCol w:w="3260"/>
        <w:gridCol w:w="3240"/>
        <w:gridCol w:w="2398"/>
      </w:tblGrid>
      <w:tr w:rsidR="00E95E6C" w:rsidRPr="00396EC4" w:rsidTr="00AD21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6" w:type="dxa"/>
          </w:tcPr>
          <w:p w:rsidR="00E95E6C" w:rsidRPr="00107934" w:rsidRDefault="00E95E6C" w:rsidP="001E63B4">
            <w:pPr>
              <w:spacing w:before="60" w:after="60"/>
              <w:rPr>
                <w:sz w:val="20"/>
                <w:szCs w:val="20"/>
              </w:rPr>
            </w:pPr>
            <w:r w:rsidRPr="00107934">
              <w:rPr>
                <w:sz w:val="20"/>
                <w:szCs w:val="20"/>
              </w:rPr>
              <w:t>Group</w:t>
            </w:r>
          </w:p>
        </w:tc>
        <w:tc>
          <w:tcPr>
            <w:tcW w:w="1508" w:type="dxa"/>
          </w:tcPr>
          <w:p w:rsidR="00E95E6C" w:rsidRPr="00107934" w:rsidRDefault="00E95E6C" w:rsidP="001E63B4">
            <w:pPr>
              <w:spacing w:before="60" w:after="60"/>
              <w:cnfStyle w:val="100000000000" w:firstRow="1" w:lastRow="0" w:firstColumn="0" w:lastColumn="0" w:oddVBand="0" w:evenVBand="0" w:oddHBand="0" w:evenHBand="0" w:firstRowFirstColumn="0" w:firstRowLastColumn="0" w:lastRowFirstColumn="0" w:lastRowLastColumn="0"/>
              <w:rPr>
                <w:sz w:val="20"/>
                <w:szCs w:val="20"/>
              </w:rPr>
            </w:pPr>
            <w:r w:rsidRPr="00107934">
              <w:rPr>
                <w:sz w:val="20"/>
                <w:szCs w:val="20"/>
              </w:rPr>
              <w:t>Process Group</w:t>
            </w:r>
          </w:p>
        </w:tc>
        <w:tc>
          <w:tcPr>
            <w:tcW w:w="2041" w:type="dxa"/>
          </w:tcPr>
          <w:p w:rsidR="00E95E6C" w:rsidRPr="00107934" w:rsidRDefault="00E95E6C" w:rsidP="001E63B4">
            <w:pPr>
              <w:spacing w:before="60" w:after="60"/>
              <w:cnfStyle w:val="100000000000" w:firstRow="1" w:lastRow="0" w:firstColumn="0" w:lastColumn="0" w:oddVBand="0" w:evenVBand="0" w:oddHBand="0" w:evenHBand="0" w:firstRowFirstColumn="0" w:firstRowLastColumn="0" w:lastRowFirstColumn="0" w:lastRowLastColumn="0"/>
              <w:rPr>
                <w:sz w:val="20"/>
                <w:szCs w:val="20"/>
              </w:rPr>
            </w:pPr>
            <w:r w:rsidRPr="00107934">
              <w:rPr>
                <w:sz w:val="20"/>
                <w:szCs w:val="20"/>
              </w:rPr>
              <w:t>Process</w:t>
            </w:r>
          </w:p>
        </w:tc>
        <w:tc>
          <w:tcPr>
            <w:tcW w:w="3260" w:type="dxa"/>
          </w:tcPr>
          <w:p w:rsidR="00E95E6C" w:rsidRPr="00107934" w:rsidRDefault="00E95E6C" w:rsidP="001E63B4">
            <w:pPr>
              <w:spacing w:before="60" w:after="60"/>
              <w:cnfStyle w:val="100000000000" w:firstRow="1" w:lastRow="0" w:firstColumn="0" w:lastColumn="0" w:oddVBand="0" w:evenVBand="0" w:oddHBand="0" w:evenHBand="0" w:firstRowFirstColumn="0" w:firstRowLastColumn="0" w:lastRowFirstColumn="0" w:lastRowLastColumn="0"/>
              <w:rPr>
                <w:sz w:val="20"/>
                <w:szCs w:val="20"/>
              </w:rPr>
            </w:pPr>
            <w:r w:rsidRPr="00107934">
              <w:rPr>
                <w:sz w:val="20"/>
                <w:szCs w:val="20"/>
              </w:rPr>
              <w:t>Input</w:t>
            </w:r>
          </w:p>
        </w:tc>
        <w:tc>
          <w:tcPr>
            <w:tcW w:w="3240" w:type="dxa"/>
          </w:tcPr>
          <w:p w:rsidR="00E95E6C" w:rsidRPr="00107934" w:rsidRDefault="00E95E6C" w:rsidP="001E63B4">
            <w:pPr>
              <w:spacing w:before="60" w:after="60"/>
              <w:cnfStyle w:val="100000000000" w:firstRow="1" w:lastRow="0" w:firstColumn="0" w:lastColumn="0" w:oddVBand="0" w:evenVBand="0" w:oddHBand="0" w:evenHBand="0" w:firstRowFirstColumn="0" w:firstRowLastColumn="0" w:lastRowFirstColumn="0" w:lastRowLastColumn="0"/>
              <w:rPr>
                <w:sz w:val="20"/>
                <w:szCs w:val="20"/>
              </w:rPr>
            </w:pPr>
            <w:r w:rsidRPr="00107934">
              <w:rPr>
                <w:sz w:val="20"/>
                <w:szCs w:val="20"/>
              </w:rPr>
              <w:t>Tools and Techniques</w:t>
            </w:r>
          </w:p>
        </w:tc>
        <w:tc>
          <w:tcPr>
            <w:tcW w:w="2398" w:type="dxa"/>
          </w:tcPr>
          <w:p w:rsidR="00E95E6C" w:rsidRPr="00107934" w:rsidRDefault="00E95E6C" w:rsidP="001E63B4">
            <w:pPr>
              <w:spacing w:before="60" w:after="60"/>
              <w:cnfStyle w:val="100000000000" w:firstRow="1" w:lastRow="0" w:firstColumn="0" w:lastColumn="0" w:oddVBand="0" w:evenVBand="0" w:oddHBand="0" w:evenHBand="0" w:firstRowFirstColumn="0" w:firstRowLastColumn="0" w:lastRowFirstColumn="0" w:lastRowLastColumn="0"/>
              <w:rPr>
                <w:sz w:val="20"/>
                <w:szCs w:val="20"/>
              </w:rPr>
            </w:pPr>
            <w:r w:rsidRPr="00107934">
              <w:rPr>
                <w:sz w:val="20"/>
                <w:szCs w:val="20"/>
              </w:rPr>
              <w:t>Output</w:t>
            </w:r>
          </w:p>
        </w:tc>
      </w:tr>
      <w:tr w:rsidR="00A5493C" w:rsidRPr="00396EC4" w:rsidTr="00AD217E">
        <w:tc>
          <w:tcPr>
            <w:cnfStyle w:val="001000000000" w:firstRow="0" w:lastRow="0" w:firstColumn="1" w:lastColumn="0" w:oddVBand="0" w:evenVBand="0" w:oddHBand="0" w:evenHBand="0" w:firstRowFirstColumn="0" w:firstRowLastColumn="0" w:lastRowFirstColumn="0" w:lastRowLastColumn="0"/>
            <w:tcW w:w="1266" w:type="dxa"/>
            <w:vMerge w:val="restart"/>
          </w:tcPr>
          <w:p w:rsidR="00E95E6C" w:rsidRPr="00396EC4" w:rsidRDefault="00E95E6C" w:rsidP="001E63B4">
            <w:pPr>
              <w:spacing w:before="60" w:after="60"/>
              <w:rPr>
                <w:sz w:val="20"/>
                <w:szCs w:val="20"/>
              </w:rPr>
            </w:pPr>
            <w:r w:rsidRPr="00396EC4">
              <w:rPr>
                <w:sz w:val="20"/>
                <w:szCs w:val="20"/>
              </w:rPr>
              <w:t>Initiation</w:t>
            </w:r>
          </w:p>
        </w:tc>
        <w:tc>
          <w:tcPr>
            <w:tcW w:w="1508" w:type="dxa"/>
          </w:tcPr>
          <w:p w:rsidR="00E95E6C" w:rsidRPr="00396EC4" w:rsidRDefault="00E95E6C"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Integration Management</w:t>
            </w:r>
          </w:p>
        </w:tc>
        <w:tc>
          <w:tcPr>
            <w:tcW w:w="2041" w:type="dxa"/>
          </w:tcPr>
          <w:p w:rsidR="00E95E6C" w:rsidRPr="00396EC4" w:rsidRDefault="00E95E6C"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Develop Project Charter</w:t>
            </w:r>
          </w:p>
        </w:tc>
        <w:tc>
          <w:tcPr>
            <w:tcW w:w="3260" w:type="dxa"/>
          </w:tcPr>
          <w:p w:rsidR="00E95E6C" w:rsidRPr="00396EC4" w:rsidRDefault="00E95E6C"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Project SOW</w:t>
            </w:r>
          </w:p>
          <w:p w:rsidR="00E95E6C" w:rsidRPr="00396EC4" w:rsidRDefault="00E95E6C"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Business Case</w:t>
            </w:r>
          </w:p>
          <w:p w:rsidR="00E95E6C"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EEF/</w:t>
            </w:r>
            <w:r w:rsidR="00E95E6C" w:rsidRPr="00396EC4">
              <w:rPr>
                <w:sz w:val="20"/>
                <w:szCs w:val="20"/>
              </w:rPr>
              <w:t>OPA</w:t>
            </w:r>
          </w:p>
          <w:p w:rsidR="00E95E6C" w:rsidRPr="00396EC4" w:rsidRDefault="00E95E6C"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Agreements</w:t>
            </w:r>
          </w:p>
        </w:tc>
        <w:tc>
          <w:tcPr>
            <w:tcW w:w="3240" w:type="dxa"/>
          </w:tcPr>
          <w:p w:rsidR="00E95E6C" w:rsidRPr="00396EC4" w:rsidRDefault="00E95E6C"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Expert judgement</w:t>
            </w:r>
          </w:p>
          <w:p w:rsidR="00E95E6C" w:rsidRPr="00396EC4" w:rsidRDefault="00E95E6C"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Facilitation Techniques</w:t>
            </w:r>
          </w:p>
        </w:tc>
        <w:tc>
          <w:tcPr>
            <w:tcW w:w="2398" w:type="dxa"/>
          </w:tcPr>
          <w:p w:rsidR="00E95E6C" w:rsidRPr="00396EC4" w:rsidRDefault="00E95E6C"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Project Charter</w:t>
            </w:r>
          </w:p>
        </w:tc>
      </w:tr>
      <w:tr w:rsidR="00E95E6C"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E95E6C" w:rsidRPr="00396EC4" w:rsidRDefault="00E95E6C" w:rsidP="001E63B4">
            <w:pPr>
              <w:spacing w:before="60" w:after="60"/>
              <w:rPr>
                <w:sz w:val="20"/>
                <w:szCs w:val="20"/>
              </w:rPr>
            </w:pPr>
          </w:p>
        </w:tc>
        <w:tc>
          <w:tcPr>
            <w:tcW w:w="1508" w:type="dxa"/>
          </w:tcPr>
          <w:p w:rsidR="00E95E6C" w:rsidRPr="00396EC4" w:rsidRDefault="00E95E6C"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Stakeholder Management </w:t>
            </w:r>
          </w:p>
        </w:tc>
        <w:tc>
          <w:tcPr>
            <w:tcW w:w="2041" w:type="dxa"/>
          </w:tcPr>
          <w:p w:rsidR="00E95E6C" w:rsidRPr="00396EC4" w:rsidRDefault="00E95E6C"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Identify Stakeholders</w:t>
            </w:r>
          </w:p>
        </w:tc>
        <w:tc>
          <w:tcPr>
            <w:tcW w:w="3260" w:type="dxa"/>
          </w:tcPr>
          <w:p w:rsidR="00E95E6C" w:rsidRDefault="00DF6BF7"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Project charter </w:t>
            </w:r>
          </w:p>
          <w:p w:rsidR="00DF6BF7" w:rsidRDefault="00DF6BF7"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Procurement documents </w:t>
            </w:r>
          </w:p>
          <w:p w:rsidR="00DF6BF7" w:rsidRPr="00396EC4" w:rsidRDefault="00DF6BF7"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EEF/OPA</w:t>
            </w:r>
          </w:p>
        </w:tc>
        <w:tc>
          <w:tcPr>
            <w:tcW w:w="3240" w:type="dxa"/>
          </w:tcPr>
          <w:p w:rsidR="00E95E6C" w:rsidRDefault="00DF6BF7"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Stakeholder analysis</w:t>
            </w:r>
          </w:p>
          <w:p w:rsidR="00DF6BF7" w:rsidRDefault="00DF6BF7"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Meetings </w:t>
            </w:r>
          </w:p>
          <w:p w:rsidR="00DF6BF7" w:rsidRPr="00396EC4" w:rsidRDefault="00DF6BF7"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Expert </w:t>
            </w:r>
            <w:r w:rsidR="000F15EC">
              <w:rPr>
                <w:sz w:val="20"/>
                <w:szCs w:val="20"/>
              </w:rPr>
              <w:t>judgement</w:t>
            </w:r>
          </w:p>
        </w:tc>
        <w:tc>
          <w:tcPr>
            <w:tcW w:w="2398" w:type="dxa"/>
          </w:tcPr>
          <w:p w:rsidR="00E95E6C" w:rsidRPr="00396EC4" w:rsidRDefault="00E95E6C"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Stakeholder Register</w:t>
            </w:r>
          </w:p>
        </w:tc>
      </w:tr>
      <w:tr w:rsidR="00A5493C" w:rsidRPr="00396EC4" w:rsidTr="00AD217E">
        <w:tc>
          <w:tcPr>
            <w:cnfStyle w:val="001000000000" w:firstRow="0" w:lastRow="0" w:firstColumn="1" w:lastColumn="0" w:oddVBand="0" w:evenVBand="0" w:oddHBand="0" w:evenHBand="0" w:firstRowFirstColumn="0" w:firstRowLastColumn="0" w:lastRowFirstColumn="0" w:lastRowLastColumn="0"/>
            <w:tcW w:w="1266" w:type="dxa"/>
            <w:vMerge w:val="restart"/>
          </w:tcPr>
          <w:p w:rsidR="00396EC4" w:rsidRPr="00396EC4" w:rsidRDefault="00396EC4" w:rsidP="001E63B4">
            <w:pPr>
              <w:spacing w:before="60" w:after="60"/>
              <w:rPr>
                <w:sz w:val="20"/>
                <w:szCs w:val="20"/>
              </w:rPr>
            </w:pPr>
            <w:r w:rsidRPr="00396EC4">
              <w:rPr>
                <w:sz w:val="20"/>
                <w:szCs w:val="20"/>
              </w:rPr>
              <w:t>Planning</w:t>
            </w:r>
          </w:p>
        </w:tc>
        <w:tc>
          <w:tcPr>
            <w:tcW w:w="1508"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Integration Management</w:t>
            </w:r>
          </w:p>
        </w:tc>
        <w:tc>
          <w:tcPr>
            <w:tcW w:w="2041"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Plan Project Management Plan</w:t>
            </w:r>
          </w:p>
        </w:tc>
        <w:tc>
          <w:tcPr>
            <w:tcW w:w="3260"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Project Charter</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EEF/</w:t>
            </w:r>
            <w:r w:rsidRPr="00396EC4">
              <w:rPr>
                <w:sz w:val="20"/>
                <w:szCs w:val="20"/>
              </w:rPr>
              <w:t>OPA</w:t>
            </w:r>
          </w:p>
        </w:tc>
        <w:tc>
          <w:tcPr>
            <w:tcW w:w="3240"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Expert judgement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Facilitation Techniques</w:t>
            </w:r>
          </w:p>
        </w:tc>
        <w:tc>
          <w:tcPr>
            <w:tcW w:w="2398"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Project Management Plan</w:t>
            </w:r>
          </w:p>
        </w:tc>
      </w:tr>
      <w:tr w:rsidR="00396EC4"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396EC4" w:rsidRPr="00396EC4" w:rsidRDefault="00396EC4" w:rsidP="001E63B4">
            <w:pPr>
              <w:spacing w:before="60" w:after="60"/>
              <w:rPr>
                <w:sz w:val="20"/>
                <w:szCs w:val="20"/>
              </w:rPr>
            </w:pPr>
          </w:p>
        </w:tc>
        <w:tc>
          <w:tcPr>
            <w:tcW w:w="1508" w:type="dxa"/>
            <w:vMerge w:val="restart"/>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Scope Management </w:t>
            </w:r>
          </w:p>
        </w:tc>
        <w:tc>
          <w:tcPr>
            <w:tcW w:w="2041"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Plan Scope Management </w:t>
            </w:r>
          </w:p>
        </w:tc>
        <w:tc>
          <w:tcPr>
            <w:tcW w:w="3260"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Project management plan</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Project Charter</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EEF</w:t>
            </w:r>
            <w:r>
              <w:rPr>
                <w:sz w:val="20"/>
                <w:szCs w:val="20"/>
              </w:rPr>
              <w:t>/</w:t>
            </w:r>
            <w:r w:rsidRPr="00396EC4">
              <w:rPr>
                <w:sz w:val="20"/>
                <w:szCs w:val="20"/>
              </w:rPr>
              <w:t>OPA</w:t>
            </w:r>
          </w:p>
        </w:tc>
        <w:tc>
          <w:tcPr>
            <w:tcW w:w="3240"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Expert judgement</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Meeting</w:t>
            </w:r>
          </w:p>
        </w:tc>
        <w:tc>
          <w:tcPr>
            <w:tcW w:w="2398"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Scope Management Plan</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Requirements Management Plan</w:t>
            </w:r>
          </w:p>
        </w:tc>
      </w:tr>
      <w:tr w:rsidR="00A5493C"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396EC4" w:rsidRPr="00396EC4" w:rsidRDefault="00396EC4" w:rsidP="001E63B4">
            <w:pPr>
              <w:spacing w:before="60" w:after="60"/>
              <w:rPr>
                <w:sz w:val="20"/>
                <w:szCs w:val="20"/>
              </w:rPr>
            </w:pPr>
          </w:p>
        </w:tc>
        <w:tc>
          <w:tcPr>
            <w:tcW w:w="1508" w:type="dxa"/>
            <w:vMerge/>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p>
        </w:tc>
        <w:tc>
          <w:tcPr>
            <w:tcW w:w="2041"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Collect Requirements</w:t>
            </w:r>
          </w:p>
        </w:tc>
        <w:tc>
          <w:tcPr>
            <w:tcW w:w="3260"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Scope Management plan</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Requirements management plan</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Stakeholder management plan</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Stakeholder register</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Project Charter</w:t>
            </w:r>
          </w:p>
        </w:tc>
        <w:tc>
          <w:tcPr>
            <w:tcW w:w="3240"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Interviews</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Focus groups</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Group creativity techniques</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Decision making techniques</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Questionnaires and surveys</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Prototypes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Benchmarking</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Context diagram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Document analysis</w:t>
            </w:r>
          </w:p>
        </w:tc>
        <w:tc>
          <w:tcPr>
            <w:tcW w:w="2398"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Requirement Document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Requirement Traceability Matrix</w:t>
            </w:r>
          </w:p>
        </w:tc>
      </w:tr>
      <w:tr w:rsidR="00396EC4"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396EC4" w:rsidRPr="00396EC4" w:rsidRDefault="00396EC4" w:rsidP="001E63B4">
            <w:pPr>
              <w:spacing w:before="60" w:after="60"/>
              <w:rPr>
                <w:sz w:val="20"/>
                <w:szCs w:val="20"/>
              </w:rPr>
            </w:pPr>
          </w:p>
        </w:tc>
        <w:tc>
          <w:tcPr>
            <w:tcW w:w="1508" w:type="dxa"/>
            <w:vMerge/>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p>
        </w:tc>
        <w:tc>
          <w:tcPr>
            <w:tcW w:w="2041"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Define Scope</w:t>
            </w:r>
          </w:p>
        </w:tc>
        <w:tc>
          <w:tcPr>
            <w:tcW w:w="3260"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Scope management plan</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Project charter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Requirement documents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lastRenderedPageBreak/>
              <w:t>OPA</w:t>
            </w:r>
          </w:p>
        </w:tc>
        <w:tc>
          <w:tcPr>
            <w:tcW w:w="3240"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lastRenderedPageBreak/>
              <w:t xml:space="preserve">Expert judgement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Product analysis alternative generation</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lastRenderedPageBreak/>
              <w:t>Facilitation workshops</w:t>
            </w:r>
          </w:p>
        </w:tc>
        <w:tc>
          <w:tcPr>
            <w:tcW w:w="2398"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lastRenderedPageBreak/>
              <w:t>Project scope statement</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Project document updates </w:t>
            </w:r>
          </w:p>
        </w:tc>
      </w:tr>
      <w:tr w:rsidR="00A5493C"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396EC4" w:rsidRPr="00396EC4" w:rsidRDefault="00396EC4" w:rsidP="001E63B4">
            <w:pPr>
              <w:spacing w:before="60" w:after="60"/>
              <w:rPr>
                <w:sz w:val="20"/>
                <w:szCs w:val="20"/>
              </w:rPr>
            </w:pPr>
          </w:p>
        </w:tc>
        <w:tc>
          <w:tcPr>
            <w:tcW w:w="1508" w:type="dxa"/>
            <w:vMerge/>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p>
        </w:tc>
        <w:tc>
          <w:tcPr>
            <w:tcW w:w="2041"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Create WBS </w:t>
            </w:r>
          </w:p>
        </w:tc>
        <w:tc>
          <w:tcPr>
            <w:tcW w:w="3260"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Scope management plan</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Project scope statement</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Requirement documents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EEF/</w:t>
            </w:r>
            <w:r w:rsidRPr="00396EC4">
              <w:rPr>
                <w:sz w:val="20"/>
                <w:szCs w:val="20"/>
              </w:rPr>
              <w:t>OPA</w:t>
            </w:r>
          </w:p>
        </w:tc>
        <w:tc>
          <w:tcPr>
            <w:tcW w:w="3240"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Decomposition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Expert judgement</w:t>
            </w:r>
          </w:p>
        </w:tc>
        <w:tc>
          <w:tcPr>
            <w:tcW w:w="2398"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Scope Baseline</w:t>
            </w:r>
          </w:p>
        </w:tc>
      </w:tr>
      <w:tr w:rsidR="00396EC4"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396EC4" w:rsidRPr="00396EC4" w:rsidRDefault="00396EC4" w:rsidP="001E63B4">
            <w:pPr>
              <w:spacing w:before="60" w:after="60"/>
              <w:rPr>
                <w:sz w:val="20"/>
                <w:szCs w:val="20"/>
              </w:rPr>
            </w:pPr>
          </w:p>
        </w:tc>
        <w:tc>
          <w:tcPr>
            <w:tcW w:w="1508" w:type="dxa"/>
            <w:vMerge w:val="restart"/>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Schedule Management </w:t>
            </w:r>
          </w:p>
        </w:tc>
        <w:tc>
          <w:tcPr>
            <w:tcW w:w="2041"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Plan Schedule management </w:t>
            </w:r>
          </w:p>
        </w:tc>
        <w:tc>
          <w:tcPr>
            <w:tcW w:w="3260"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Project management plan</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Project charter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EEF</w:t>
            </w:r>
            <w:r>
              <w:rPr>
                <w:sz w:val="20"/>
                <w:szCs w:val="20"/>
              </w:rPr>
              <w:t>/</w:t>
            </w:r>
            <w:r w:rsidRPr="00396EC4">
              <w:rPr>
                <w:sz w:val="20"/>
                <w:szCs w:val="20"/>
              </w:rPr>
              <w:t>OPA</w:t>
            </w:r>
          </w:p>
        </w:tc>
        <w:tc>
          <w:tcPr>
            <w:tcW w:w="3240"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Meetings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Analytical techniques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Expert judgement</w:t>
            </w:r>
          </w:p>
        </w:tc>
        <w:tc>
          <w:tcPr>
            <w:tcW w:w="2398"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Schedule management plan </w:t>
            </w:r>
          </w:p>
        </w:tc>
      </w:tr>
      <w:tr w:rsidR="00A5493C"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396EC4" w:rsidRPr="00396EC4" w:rsidRDefault="00396EC4" w:rsidP="001E63B4">
            <w:pPr>
              <w:spacing w:before="60" w:after="60"/>
              <w:rPr>
                <w:sz w:val="20"/>
                <w:szCs w:val="20"/>
              </w:rPr>
            </w:pPr>
          </w:p>
        </w:tc>
        <w:tc>
          <w:tcPr>
            <w:tcW w:w="1508" w:type="dxa"/>
            <w:vMerge/>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p>
        </w:tc>
        <w:tc>
          <w:tcPr>
            <w:tcW w:w="2041"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Define Activities </w:t>
            </w:r>
          </w:p>
        </w:tc>
        <w:tc>
          <w:tcPr>
            <w:tcW w:w="3260"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Schedule management plan</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Scope baseline</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EEF</w:t>
            </w:r>
            <w:r>
              <w:rPr>
                <w:sz w:val="20"/>
                <w:szCs w:val="20"/>
              </w:rPr>
              <w:t>/</w:t>
            </w:r>
            <w:r w:rsidRPr="00396EC4">
              <w:rPr>
                <w:sz w:val="20"/>
                <w:szCs w:val="20"/>
              </w:rPr>
              <w:t>OPA</w:t>
            </w:r>
          </w:p>
        </w:tc>
        <w:tc>
          <w:tcPr>
            <w:tcW w:w="3240"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Expert judgement</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Decomposition</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Rolling wave plan</w:t>
            </w:r>
          </w:p>
        </w:tc>
        <w:tc>
          <w:tcPr>
            <w:tcW w:w="2398"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Activity List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Milestone list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Activity Attributes</w:t>
            </w:r>
          </w:p>
        </w:tc>
      </w:tr>
      <w:tr w:rsidR="00566ACA"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566ACA" w:rsidRPr="00396EC4" w:rsidRDefault="00566ACA" w:rsidP="001E63B4">
            <w:pPr>
              <w:spacing w:before="60" w:after="60"/>
              <w:rPr>
                <w:sz w:val="20"/>
                <w:szCs w:val="20"/>
              </w:rPr>
            </w:pPr>
          </w:p>
        </w:tc>
        <w:tc>
          <w:tcPr>
            <w:tcW w:w="1508" w:type="dxa"/>
            <w:vMerge/>
          </w:tcPr>
          <w:p w:rsidR="00566ACA" w:rsidRPr="00396EC4" w:rsidRDefault="00566ACA"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p>
        </w:tc>
        <w:tc>
          <w:tcPr>
            <w:tcW w:w="2041" w:type="dxa"/>
          </w:tcPr>
          <w:p w:rsidR="00566ACA" w:rsidRPr="00396EC4" w:rsidRDefault="00566ACA"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Sequence Activities</w:t>
            </w:r>
          </w:p>
        </w:tc>
        <w:tc>
          <w:tcPr>
            <w:tcW w:w="3260" w:type="dxa"/>
          </w:tcPr>
          <w:p w:rsidR="00566ACA" w:rsidRDefault="00566ACA"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Schedule management plan</w:t>
            </w:r>
          </w:p>
          <w:p w:rsidR="00566ACA" w:rsidRDefault="00566ACA"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Activity List </w:t>
            </w:r>
          </w:p>
          <w:p w:rsidR="00566ACA" w:rsidRDefault="00566ACA"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Milestone line </w:t>
            </w:r>
          </w:p>
          <w:p w:rsidR="00566ACA" w:rsidRDefault="00566ACA"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Activity attributes</w:t>
            </w:r>
          </w:p>
          <w:p w:rsidR="00566ACA" w:rsidRDefault="00566ACA"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Project scope statement</w:t>
            </w:r>
          </w:p>
          <w:p w:rsidR="00566ACA" w:rsidRPr="00396EC4" w:rsidRDefault="00566ACA"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EEF/OPA</w:t>
            </w:r>
          </w:p>
        </w:tc>
        <w:tc>
          <w:tcPr>
            <w:tcW w:w="3240" w:type="dxa"/>
          </w:tcPr>
          <w:p w:rsidR="00566ACA" w:rsidRDefault="00566ACA"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PDM</w:t>
            </w:r>
          </w:p>
          <w:p w:rsidR="00566ACA" w:rsidRDefault="00566ACA"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Dependency determination </w:t>
            </w:r>
          </w:p>
          <w:p w:rsidR="00566ACA" w:rsidRPr="00396EC4" w:rsidRDefault="00566ACA"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Applying Leads and Lags </w:t>
            </w:r>
          </w:p>
        </w:tc>
        <w:tc>
          <w:tcPr>
            <w:tcW w:w="2398" w:type="dxa"/>
          </w:tcPr>
          <w:p w:rsidR="00566ACA" w:rsidRDefault="00566ACA"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Project Schedule network Diagram</w:t>
            </w:r>
          </w:p>
          <w:p w:rsidR="00566ACA" w:rsidRPr="00396EC4" w:rsidRDefault="00566ACA"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Updates</w:t>
            </w:r>
          </w:p>
        </w:tc>
      </w:tr>
      <w:tr w:rsidR="00396EC4"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396EC4" w:rsidRPr="00396EC4" w:rsidRDefault="00396EC4" w:rsidP="001E63B4">
            <w:pPr>
              <w:spacing w:before="60" w:after="60"/>
              <w:rPr>
                <w:sz w:val="20"/>
                <w:szCs w:val="20"/>
              </w:rPr>
            </w:pPr>
          </w:p>
        </w:tc>
        <w:tc>
          <w:tcPr>
            <w:tcW w:w="1508" w:type="dxa"/>
            <w:vMerge/>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p>
        </w:tc>
        <w:tc>
          <w:tcPr>
            <w:tcW w:w="2041"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Estimate activity Resources </w:t>
            </w:r>
          </w:p>
        </w:tc>
        <w:tc>
          <w:tcPr>
            <w:tcW w:w="3260"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Schedule management plan</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Activity list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Activity attributes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Risk register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Resource calendars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Activity cost estimates</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EEF</w:t>
            </w:r>
            <w:r>
              <w:rPr>
                <w:sz w:val="20"/>
                <w:szCs w:val="20"/>
              </w:rPr>
              <w:t>/</w:t>
            </w:r>
            <w:r w:rsidRPr="00396EC4">
              <w:rPr>
                <w:sz w:val="20"/>
                <w:szCs w:val="20"/>
              </w:rPr>
              <w:t>OPA</w:t>
            </w:r>
          </w:p>
        </w:tc>
        <w:tc>
          <w:tcPr>
            <w:tcW w:w="3240"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Expert judgement</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Alternative analysis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Bottom-up estimates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PM software</w:t>
            </w:r>
          </w:p>
        </w:tc>
        <w:tc>
          <w:tcPr>
            <w:tcW w:w="2398" w:type="dxa"/>
          </w:tcPr>
          <w:p w:rsidR="00396EC4" w:rsidRPr="006A1DA8" w:rsidRDefault="00396EC4" w:rsidP="006A1DA8">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6A1DA8">
              <w:rPr>
                <w:sz w:val="20"/>
                <w:szCs w:val="20"/>
              </w:rPr>
              <w:t xml:space="preserve">Activity resource estimates </w:t>
            </w:r>
          </w:p>
          <w:p w:rsidR="00396EC4" w:rsidRPr="006A1DA8" w:rsidRDefault="00396EC4" w:rsidP="006A1DA8">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6A1DA8">
              <w:rPr>
                <w:sz w:val="20"/>
                <w:szCs w:val="20"/>
              </w:rPr>
              <w:t>Resource Breakdown structure</w:t>
            </w:r>
          </w:p>
          <w:p w:rsidR="00396EC4" w:rsidRPr="006A1DA8" w:rsidRDefault="00396EC4" w:rsidP="006A1DA8">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6A1DA8">
              <w:rPr>
                <w:sz w:val="20"/>
                <w:szCs w:val="20"/>
              </w:rPr>
              <w:t>Updates</w:t>
            </w:r>
          </w:p>
        </w:tc>
      </w:tr>
      <w:tr w:rsidR="00A5493C"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396EC4" w:rsidRPr="00396EC4" w:rsidRDefault="00396EC4" w:rsidP="001E63B4">
            <w:pPr>
              <w:spacing w:before="60" w:after="60"/>
              <w:rPr>
                <w:sz w:val="20"/>
                <w:szCs w:val="20"/>
              </w:rPr>
            </w:pPr>
          </w:p>
        </w:tc>
        <w:tc>
          <w:tcPr>
            <w:tcW w:w="1508" w:type="dxa"/>
            <w:vMerge/>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p>
        </w:tc>
        <w:tc>
          <w:tcPr>
            <w:tcW w:w="2041"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Estimate activity Duration</w:t>
            </w:r>
          </w:p>
        </w:tc>
        <w:tc>
          <w:tcPr>
            <w:tcW w:w="3260" w:type="dxa"/>
          </w:tcPr>
          <w:p w:rsidR="00E70587" w:rsidRDefault="00E70587"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Schedule management plan</w:t>
            </w:r>
          </w:p>
          <w:p w:rsidR="00E70587" w:rsidRDefault="00E70587"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lastRenderedPageBreak/>
              <w:t xml:space="preserve">Activity list </w:t>
            </w:r>
          </w:p>
          <w:p w:rsidR="00E70587" w:rsidRDefault="00E70587"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Activity attributes </w:t>
            </w:r>
          </w:p>
          <w:p w:rsidR="00E70587" w:rsidRDefault="00825C22"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Activity resources estimates </w:t>
            </w:r>
          </w:p>
          <w:p w:rsidR="00825C22" w:rsidRDefault="00825C22"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Resource breakdown structure </w:t>
            </w:r>
          </w:p>
          <w:p w:rsidR="00825C22" w:rsidRDefault="00825C22"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Resource calendars </w:t>
            </w:r>
          </w:p>
          <w:p w:rsidR="00825C22" w:rsidRDefault="00825C22"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Project scope statement</w:t>
            </w:r>
          </w:p>
          <w:p w:rsidR="00825C22" w:rsidRDefault="00825C22"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Risk register </w:t>
            </w:r>
          </w:p>
          <w:p w:rsidR="00825C22" w:rsidRPr="00396EC4" w:rsidRDefault="00825C22"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EEF/OPA</w:t>
            </w:r>
          </w:p>
        </w:tc>
        <w:tc>
          <w:tcPr>
            <w:tcW w:w="3240" w:type="dxa"/>
          </w:tcPr>
          <w:p w:rsidR="00396EC4" w:rsidRDefault="00825C22"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lastRenderedPageBreak/>
              <w:t xml:space="preserve">Expert judgement </w:t>
            </w:r>
          </w:p>
          <w:p w:rsidR="00825C22" w:rsidRDefault="00825C22"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lastRenderedPageBreak/>
              <w:t>Analogous estimating</w:t>
            </w:r>
          </w:p>
          <w:p w:rsidR="00825C22" w:rsidRDefault="00825C22"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Parametric estimating</w:t>
            </w:r>
          </w:p>
          <w:p w:rsidR="00825C22" w:rsidRDefault="00825C22"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Three-point estimates </w:t>
            </w:r>
          </w:p>
          <w:p w:rsidR="00825C22" w:rsidRDefault="00825C22"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Group-decision making techniques </w:t>
            </w:r>
          </w:p>
          <w:p w:rsidR="00825C22" w:rsidRPr="00396EC4" w:rsidRDefault="00825C22"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Reserve analysis</w:t>
            </w:r>
          </w:p>
        </w:tc>
        <w:tc>
          <w:tcPr>
            <w:tcW w:w="2398"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lastRenderedPageBreak/>
              <w:t xml:space="preserve">Activity duration estimates </w:t>
            </w:r>
          </w:p>
        </w:tc>
      </w:tr>
      <w:tr w:rsidR="00396EC4"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396EC4" w:rsidRPr="00396EC4" w:rsidRDefault="00396EC4" w:rsidP="001E63B4">
            <w:pPr>
              <w:spacing w:before="60" w:after="60"/>
              <w:rPr>
                <w:sz w:val="20"/>
                <w:szCs w:val="20"/>
              </w:rPr>
            </w:pPr>
          </w:p>
        </w:tc>
        <w:tc>
          <w:tcPr>
            <w:tcW w:w="1508" w:type="dxa"/>
            <w:vMerge/>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p>
        </w:tc>
        <w:tc>
          <w:tcPr>
            <w:tcW w:w="2041"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Develop schedule </w:t>
            </w:r>
          </w:p>
        </w:tc>
        <w:tc>
          <w:tcPr>
            <w:tcW w:w="3260" w:type="dxa"/>
          </w:tcPr>
          <w:p w:rsidR="00396EC4" w:rsidRDefault="00F1559F"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Schedule management plan</w:t>
            </w:r>
          </w:p>
          <w:p w:rsidR="00F1559F" w:rsidRDefault="00F1559F"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Activity list, activity attributes </w:t>
            </w:r>
          </w:p>
          <w:p w:rsidR="00F1559F" w:rsidRDefault="00F1559F"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Requirements</w:t>
            </w:r>
          </w:p>
          <w:p w:rsidR="00F1559F" w:rsidRDefault="00F1559F"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Activity duration estimates </w:t>
            </w:r>
          </w:p>
          <w:p w:rsidR="00F1559F" w:rsidRDefault="00F1559F" w:rsidP="003A59F9">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Project schedule </w:t>
            </w:r>
            <w:r w:rsidR="003A59F9">
              <w:rPr>
                <w:sz w:val="20"/>
                <w:szCs w:val="20"/>
              </w:rPr>
              <w:t>n</w:t>
            </w:r>
            <w:r>
              <w:rPr>
                <w:sz w:val="20"/>
                <w:szCs w:val="20"/>
              </w:rPr>
              <w:t xml:space="preserve">etwork diagram </w:t>
            </w:r>
          </w:p>
          <w:p w:rsidR="00F1559F" w:rsidRPr="00396EC4" w:rsidRDefault="00F1559F"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Resource breakdown structure</w:t>
            </w:r>
          </w:p>
        </w:tc>
        <w:tc>
          <w:tcPr>
            <w:tcW w:w="3240" w:type="dxa"/>
          </w:tcPr>
          <w:p w:rsidR="00396EC4" w:rsidRDefault="00B6637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Schedule network analysis </w:t>
            </w:r>
          </w:p>
          <w:p w:rsidR="00B66378" w:rsidRDefault="00B6637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CPM </w:t>
            </w:r>
          </w:p>
          <w:p w:rsidR="00B66378" w:rsidRDefault="00B6637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CCM</w:t>
            </w:r>
          </w:p>
          <w:p w:rsidR="00B66378" w:rsidRDefault="00B6637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Optimization techniques</w:t>
            </w:r>
          </w:p>
          <w:p w:rsidR="00B66378" w:rsidRDefault="00B6637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Modelling techniques</w:t>
            </w:r>
          </w:p>
          <w:p w:rsidR="00B66378" w:rsidRDefault="00B6637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Leads and Lags</w:t>
            </w:r>
          </w:p>
          <w:p w:rsidR="00B66378" w:rsidRPr="00396EC4" w:rsidRDefault="00B6637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Schedule compression</w:t>
            </w:r>
          </w:p>
        </w:tc>
        <w:tc>
          <w:tcPr>
            <w:tcW w:w="2398"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Schedule baseline</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Project schedule data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Project calendar</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Updates </w:t>
            </w:r>
          </w:p>
        </w:tc>
      </w:tr>
      <w:tr w:rsidR="00A5493C"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396EC4" w:rsidRPr="00396EC4" w:rsidRDefault="00396EC4" w:rsidP="001E63B4">
            <w:pPr>
              <w:spacing w:before="60" w:after="60"/>
              <w:rPr>
                <w:sz w:val="20"/>
                <w:szCs w:val="20"/>
              </w:rPr>
            </w:pPr>
          </w:p>
        </w:tc>
        <w:tc>
          <w:tcPr>
            <w:tcW w:w="1508" w:type="dxa"/>
            <w:vMerge w:val="restart"/>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Cost management</w:t>
            </w:r>
          </w:p>
        </w:tc>
        <w:tc>
          <w:tcPr>
            <w:tcW w:w="2041"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Cost management plan</w:t>
            </w:r>
          </w:p>
        </w:tc>
        <w:tc>
          <w:tcPr>
            <w:tcW w:w="3260"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Project management plan</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Project charter</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EEF</w:t>
            </w:r>
            <w:r w:rsidR="00C548DB">
              <w:rPr>
                <w:sz w:val="20"/>
                <w:szCs w:val="20"/>
              </w:rPr>
              <w:t>/</w:t>
            </w:r>
            <w:r w:rsidRPr="00396EC4">
              <w:rPr>
                <w:sz w:val="20"/>
                <w:szCs w:val="20"/>
              </w:rPr>
              <w:t>OPA</w:t>
            </w:r>
          </w:p>
        </w:tc>
        <w:tc>
          <w:tcPr>
            <w:tcW w:w="3240" w:type="dxa"/>
          </w:tcPr>
          <w:p w:rsidR="000424E4" w:rsidRPr="00396EC4" w:rsidRDefault="000424E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Meetings </w:t>
            </w:r>
          </w:p>
          <w:p w:rsidR="000424E4" w:rsidRPr="00396EC4" w:rsidRDefault="000424E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Analytical techniques </w:t>
            </w:r>
          </w:p>
          <w:p w:rsidR="00396EC4" w:rsidRPr="00396EC4" w:rsidRDefault="000424E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Expert judgement</w:t>
            </w:r>
          </w:p>
        </w:tc>
        <w:tc>
          <w:tcPr>
            <w:tcW w:w="2398"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Cost management plan</w:t>
            </w:r>
          </w:p>
        </w:tc>
      </w:tr>
      <w:tr w:rsidR="00396EC4"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396EC4" w:rsidRPr="00396EC4" w:rsidRDefault="00396EC4" w:rsidP="001E63B4">
            <w:pPr>
              <w:spacing w:before="60" w:after="60"/>
              <w:rPr>
                <w:sz w:val="20"/>
                <w:szCs w:val="20"/>
              </w:rPr>
            </w:pPr>
          </w:p>
        </w:tc>
        <w:tc>
          <w:tcPr>
            <w:tcW w:w="1508" w:type="dxa"/>
            <w:vMerge/>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p>
        </w:tc>
        <w:tc>
          <w:tcPr>
            <w:tcW w:w="2041"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Estimate costs</w:t>
            </w:r>
          </w:p>
        </w:tc>
        <w:tc>
          <w:tcPr>
            <w:tcW w:w="3260"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Cost management plan</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HR management plan</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Scope baseline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Project schedule</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Risk register</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EEF</w:t>
            </w:r>
            <w:r>
              <w:rPr>
                <w:sz w:val="20"/>
                <w:szCs w:val="20"/>
              </w:rPr>
              <w:t>/</w:t>
            </w:r>
            <w:r w:rsidRPr="00396EC4">
              <w:rPr>
                <w:sz w:val="20"/>
                <w:szCs w:val="20"/>
              </w:rPr>
              <w:t>OPA</w:t>
            </w:r>
          </w:p>
        </w:tc>
        <w:tc>
          <w:tcPr>
            <w:tcW w:w="3240"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Analogous estimates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Parametric estimates</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Tree-point estimate</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Reserve analysis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Cost of quality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PM software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Vendor-bid analysis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Group decision making techniques</w:t>
            </w:r>
          </w:p>
        </w:tc>
        <w:tc>
          <w:tcPr>
            <w:tcW w:w="2398"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Activity cost estimate</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Basis of estimates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Updates</w:t>
            </w:r>
          </w:p>
        </w:tc>
      </w:tr>
      <w:tr w:rsidR="00A5493C"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396EC4" w:rsidRPr="00396EC4" w:rsidRDefault="00396EC4" w:rsidP="001E63B4">
            <w:pPr>
              <w:spacing w:before="60" w:after="60"/>
              <w:rPr>
                <w:sz w:val="20"/>
                <w:szCs w:val="20"/>
              </w:rPr>
            </w:pPr>
          </w:p>
        </w:tc>
        <w:tc>
          <w:tcPr>
            <w:tcW w:w="1508" w:type="dxa"/>
            <w:vMerge/>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p>
        </w:tc>
        <w:tc>
          <w:tcPr>
            <w:tcW w:w="2041"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Determine budget</w:t>
            </w:r>
          </w:p>
        </w:tc>
        <w:tc>
          <w:tcPr>
            <w:tcW w:w="3260"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Cost management plan</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Scope baseline</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Activity cost estimates</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Basis of estimates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OPA</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Resource Calendars</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Risk register</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Agreements</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Project schedule</w:t>
            </w:r>
          </w:p>
        </w:tc>
        <w:tc>
          <w:tcPr>
            <w:tcW w:w="3240" w:type="dxa"/>
          </w:tcPr>
          <w:p w:rsidR="00396EC4" w:rsidRDefault="004F395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Cost aggregation </w:t>
            </w:r>
          </w:p>
          <w:p w:rsidR="004F3954" w:rsidRDefault="004F395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Reserve analysis </w:t>
            </w:r>
          </w:p>
          <w:p w:rsidR="004F3954" w:rsidRDefault="004F395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Historical relationships </w:t>
            </w:r>
          </w:p>
          <w:p w:rsidR="004F3954" w:rsidRDefault="004F395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Funding limit reconciliation </w:t>
            </w:r>
          </w:p>
          <w:p w:rsidR="004F3954" w:rsidRPr="00396EC4" w:rsidRDefault="004F395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Expert judgement</w:t>
            </w:r>
          </w:p>
        </w:tc>
        <w:tc>
          <w:tcPr>
            <w:tcW w:w="2398"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Cost baseline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Project funding requirements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Updates</w:t>
            </w:r>
          </w:p>
        </w:tc>
      </w:tr>
      <w:tr w:rsidR="00396EC4"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396EC4" w:rsidRPr="00396EC4" w:rsidRDefault="00396EC4" w:rsidP="001E63B4">
            <w:pPr>
              <w:spacing w:before="60" w:after="60"/>
              <w:rPr>
                <w:sz w:val="20"/>
                <w:szCs w:val="20"/>
              </w:rPr>
            </w:pPr>
          </w:p>
        </w:tc>
        <w:tc>
          <w:tcPr>
            <w:tcW w:w="1508"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Quality Management</w:t>
            </w:r>
          </w:p>
        </w:tc>
        <w:tc>
          <w:tcPr>
            <w:tcW w:w="2041"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Plan Quality Management</w:t>
            </w:r>
          </w:p>
        </w:tc>
        <w:tc>
          <w:tcPr>
            <w:tcW w:w="3260"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Project management plan</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Risk register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Stakeholder register</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Requirement documents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EEF/</w:t>
            </w:r>
            <w:r w:rsidRPr="00396EC4">
              <w:rPr>
                <w:sz w:val="20"/>
                <w:szCs w:val="20"/>
              </w:rPr>
              <w:t>OPA</w:t>
            </w:r>
          </w:p>
        </w:tc>
        <w:tc>
          <w:tcPr>
            <w:tcW w:w="3240" w:type="dxa"/>
          </w:tcPr>
          <w:p w:rsidR="00396EC4" w:rsidRDefault="00601D8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Cost-benefit analysis </w:t>
            </w:r>
          </w:p>
          <w:p w:rsidR="00601D85" w:rsidRDefault="00601D8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Cost of quality </w:t>
            </w:r>
          </w:p>
          <w:p w:rsidR="00601D85" w:rsidRDefault="00601D8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Seven basic quality tools </w:t>
            </w:r>
          </w:p>
          <w:p w:rsidR="00601D85" w:rsidRDefault="00601D8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Design of experiments </w:t>
            </w:r>
          </w:p>
          <w:p w:rsidR="00601D85" w:rsidRDefault="00601D8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Statistical sampling</w:t>
            </w:r>
          </w:p>
          <w:p w:rsidR="00601D85" w:rsidRDefault="00601D8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Additional quality planning tools </w:t>
            </w:r>
          </w:p>
          <w:p w:rsidR="00601D85" w:rsidRPr="00396EC4" w:rsidRDefault="00601D8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Meetings</w:t>
            </w:r>
          </w:p>
        </w:tc>
        <w:tc>
          <w:tcPr>
            <w:tcW w:w="2398"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Quality Management Plan</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Process Improvement Plan</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Quality metrics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Quality Checklists</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Updates</w:t>
            </w:r>
          </w:p>
        </w:tc>
      </w:tr>
      <w:tr w:rsidR="00A5493C"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396EC4" w:rsidRPr="00396EC4" w:rsidRDefault="00396EC4" w:rsidP="001E63B4">
            <w:pPr>
              <w:spacing w:before="60" w:after="60"/>
              <w:rPr>
                <w:sz w:val="20"/>
                <w:szCs w:val="20"/>
              </w:rPr>
            </w:pPr>
          </w:p>
        </w:tc>
        <w:tc>
          <w:tcPr>
            <w:tcW w:w="1508"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HR Management </w:t>
            </w:r>
          </w:p>
        </w:tc>
        <w:tc>
          <w:tcPr>
            <w:tcW w:w="2041"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Plan HR management </w:t>
            </w:r>
          </w:p>
        </w:tc>
        <w:tc>
          <w:tcPr>
            <w:tcW w:w="3260"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PM plan</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Activity resource estimates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EEF</w:t>
            </w:r>
            <w:r>
              <w:rPr>
                <w:sz w:val="20"/>
                <w:szCs w:val="20"/>
              </w:rPr>
              <w:t>/</w:t>
            </w:r>
            <w:r w:rsidRPr="00396EC4">
              <w:rPr>
                <w:sz w:val="20"/>
                <w:szCs w:val="20"/>
              </w:rPr>
              <w:t>OPA</w:t>
            </w:r>
          </w:p>
        </w:tc>
        <w:tc>
          <w:tcPr>
            <w:tcW w:w="3240" w:type="dxa"/>
          </w:tcPr>
          <w:p w:rsidR="00396EC4" w:rsidRDefault="006F146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Org charts</w:t>
            </w:r>
          </w:p>
          <w:p w:rsidR="006F1465" w:rsidRDefault="006F146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Networking</w:t>
            </w:r>
          </w:p>
          <w:p w:rsidR="006F1465" w:rsidRDefault="006F146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Org theory </w:t>
            </w:r>
          </w:p>
          <w:p w:rsidR="006F1465" w:rsidRDefault="006F146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Meetings </w:t>
            </w:r>
          </w:p>
          <w:p w:rsidR="006F1465" w:rsidRPr="00396EC4" w:rsidRDefault="006F146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Expert judgement </w:t>
            </w:r>
          </w:p>
        </w:tc>
        <w:tc>
          <w:tcPr>
            <w:tcW w:w="2398"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HR management plan </w:t>
            </w:r>
          </w:p>
        </w:tc>
      </w:tr>
      <w:tr w:rsidR="00396EC4"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396EC4" w:rsidRPr="00396EC4" w:rsidRDefault="00396EC4" w:rsidP="001E63B4">
            <w:pPr>
              <w:spacing w:before="60" w:after="60"/>
              <w:rPr>
                <w:sz w:val="20"/>
                <w:szCs w:val="20"/>
              </w:rPr>
            </w:pPr>
          </w:p>
        </w:tc>
        <w:tc>
          <w:tcPr>
            <w:tcW w:w="1508"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Communication Management </w:t>
            </w:r>
          </w:p>
        </w:tc>
        <w:tc>
          <w:tcPr>
            <w:tcW w:w="2041"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Plan Communication management </w:t>
            </w:r>
          </w:p>
        </w:tc>
        <w:tc>
          <w:tcPr>
            <w:tcW w:w="3260"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PM Plan</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Stakeholder register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EEF</w:t>
            </w:r>
            <w:r>
              <w:rPr>
                <w:sz w:val="20"/>
                <w:szCs w:val="20"/>
              </w:rPr>
              <w:t>/</w:t>
            </w:r>
            <w:r w:rsidRPr="00396EC4">
              <w:rPr>
                <w:sz w:val="20"/>
                <w:szCs w:val="20"/>
              </w:rPr>
              <w:t>OPA</w:t>
            </w:r>
          </w:p>
        </w:tc>
        <w:tc>
          <w:tcPr>
            <w:tcW w:w="3240" w:type="dxa"/>
          </w:tcPr>
          <w:p w:rsidR="00396EC4" w:rsidRDefault="003314EA"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Communication requirement analysis </w:t>
            </w:r>
          </w:p>
          <w:p w:rsidR="003314EA" w:rsidRDefault="003314EA"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Communication technology</w:t>
            </w:r>
          </w:p>
          <w:p w:rsidR="003314EA" w:rsidRDefault="003314EA"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Communication models </w:t>
            </w:r>
          </w:p>
          <w:p w:rsidR="003314EA" w:rsidRDefault="003314EA"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Communication methods </w:t>
            </w:r>
          </w:p>
          <w:p w:rsidR="003314EA" w:rsidRPr="00396EC4" w:rsidRDefault="003314EA"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lastRenderedPageBreak/>
              <w:t>Meetings</w:t>
            </w:r>
          </w:p>
        </w:tc>
        <w:tc>
          <w:tcPr>
            <w:tcW w:w="2398"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lastRenderedPageBreak/>
              <w:t>Communication management plan</w:t>
            </w:r>
          </w:p>
        </w:tc>
      </w:tr>
      <w:tr w:rsidR="00A5493C"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396EC4" w:rsidRPr="00396EC4" w:rsidRDefault="00396EC4" w:rsidP="001E63B4">
            <w:pPr>
              <w:spacing w:before="60" w:after="60"/>
              <w:rPr>
                <w:sz w:val="20"/>
                <w:szCs w:val="20"/>
              </w:rPr>
            </w:pPr>
          </w:p>
        </w:tc>
        <w:tc>
          <w:tcPr>
            <w:tcW w:w="1508" w:type="dxa"/>
            <w:vMerge w:val="restart"/>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Risk Management </w:t>
            </w:r>
          </w:p>
        </w:tc>
        <w:tc>
          <w:tcPr>
            <w:tcW w:w="2041"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Plan Risk Management </w:t>
            </w:r>
          </w:p>
        </w:tc>
        <w:tc>
          <w:tcPr>
            <w:tcW w:w="3260"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Stakeholder register</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Project charter</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EEF</w:t>
            </w:r>
            <w:r>
              <w:rPr>
                <w:sz w:val="20"/>
                <w:szCs w:val="20"/>
              </w:rPr>
              <w:t>/</w:t>
            </w:r>
            <w:r w:rsidRPr="00396EC4">
              <w:rPr>
                <w:sz w:val="20"/>
                <w:szCs w:val="20"/>
              </w:rPr>
              <w:t>OPA</w:t>
            </w:r>
          </w:p>
        </w:tc>
        <w:tc>
          <w:tcPr>
            <w:tcW w:w="3240" w:type="dxa"/>
          </w:tcPr>
          <w:p w:rsidR="00967E5D" w:rsidRPr="00396EC4" w:rsidRDefault="00967E5D"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Meetings </w:t>
            </w:r>
          </w:p>
          <w:p w:rsidR="00967E5D" w:rsidRPr="00396EC4" w:rsidRDefault="00967E5D"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Analytical techniques </w:t>
            </w:r>
          </w:p>
          <w:p w:rsidR="00396EC4" w:rsidRPr="00396EC4" w:rsidRDefault="00967E5D"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Expert judgement</w:t>
            </w:r>
          </w:p>
        </w:tc>
        <w:tc>
          <w:tcPr>
            <w:tcW w:w="2398"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Risk Management Plan</w:t>
            </w:r>
          </w:p>
        </w:tc>
      </w:tr>
      <w:tr w:rsidR="00396EC4"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396EC4" w:rsidRPr="00396EC4" w:rsidRDefault="00396EC4" w:rsidP="001E63B4">
            <w:pPr>
              <w:spacing w:before="60" w:after="60"/>
              <w:rPr>
                <w:sz w:val="20"/>
                <w:szCs w:val="20"/>
              </w:rPr>
            </w:pPr>
          </w:p>
        </w:tc>
        <w:tc>
          <w:tcPr>
            <w:tcW w:w="1508" w:type="dxa"/>
            <w:vMerge/>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p>
        </w:tc>
        <w:tc>
          <w:tcPr>
            <w:tcW w:w="2041"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Identify risks </w:t>
            </w:r>
          </w:p>
        </w:tc>
        <w:tc>
          <w:tcPr>
            <w:tcW w:w="3260"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Stakeholder register</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Project documents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Procurement documents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EEF/</w:t>
            </w:r>
            <w:r w:rsidRPr="00396EC4">
              <w:rPr>
                <w:sz w:val="20"/>
                <w:szCs w:val="20"/>
              </w:rPr>
              <w:t>OPA</w:t>
            </w:r>
          </w:p>
        </w:tc>
        <w:tc>
          <w:tcPr>
            <w:tcW w:w="3240" w:type="dxa"/>
          </w:tcPr>
          <w:p w:rsidR="00396EC4" w:rsidRDefault="00967E5D"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Documentation reviews </w:t>
            </w:r>
          </w:p>
          <w:p w:rsidR="00967E5D" w:rsidRDefault="00967E5D"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Information gathering techniques </w:t>
            </w:r>
          </w:p>
          <w:p w:rsidR="00967E5D" w:rsidRDefault="00967E5D"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Checklist analysis </w:t>
            </w:r>
          </w:p>
          <w:p w:rsidR="00967E5D" w:rsidRDefault="00967E5D"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Assumptions analysis </w:t>
            </w:r>
          </w:p>
          <w:p w:rsidR="00967E5D" w:rsidRDefault="00967E5D"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Diagramming techniques </w:t>
            </w:r>
          </w:p>
          <w:p w:rsidR="00967E5D" w:rsidRDefault="00967E5D"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SWOT analysis </w:t>
            </w:r>
          </w:p>
          <w:p w:rsidR="00967E5D" w:rsidRPr="00396EC4" w:rsidRDefault="00967E5D"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Expert judgement </w:t>
            </w:r>
          </w:p>
        </w:tc>
        <w:tc>
          <w:tcPr>
            <w:tcW w:w="2398"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Risk Register</w:t>
            </w:r>
          </w:p>
        </w:tc>
      </w:tr>
      <w:tr w:rsidR="00A5493C"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396EC4" w:rsidRPr="00396EC4" w:rsidRDefault="00396EC4" w:rsidP="001E63B4">
            <w:pPr>
              <w:spacing w:before="60" w:after="60"/>
              <w:rPr>
                <w:sz w:val="20"/>
                <w:szCs w:val="20"/>
              </w:rPr>
            </w:pPr>
          </w:p>
        </w:tc>
        <w:tc>
          <w:tcPr>
            <w:tcW w:w="1508" w:type="dxa"/>
            <w:vMerge/>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p>
        </w:tc>
        <w:tc>
          <w:tcPr>
            <w:tcW w:w="2041"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Perform Qualitative risk analysis </w:t>
            </w:r>
          </w:p>
        </w:tc>
        <w:tc>
          <w:tcPr>
            <w:tcW w:w="3260"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Scope statement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Risk register</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EEF</w:t>
            </w:r>
            <w:r>
              <w:rPr>
                <w:sz w:val="20"/>
                <w:szCs w:val="20"/>
              </w:rPr>
              <w:t>/</w:t>
            </w:r>
            <w:r w:rsidRPr="00396EC4">
              <w:rPr>
                <w:sz w:val="20"/>
                <w:szCs w:val="20"/>
              </w:rPr>
              <w:t>OPA</w:t>
            </w:r>
          </w:p>
        </w:tc>
        <w:tc>
          <w:tcPr>
            <w:tcW w:w="3240" w:type="dxa"/>
          </w:tcPr>
          <w:p w:rsidR="00396EC4" w:rsidRDefault="00E9492E"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Risk probability and impact assessment</w:t>
            </w:r>
          </w:p>
          <w:p w:rsidR="00E9492E" w:rsidRDefault="00E9492E"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Probability and impact assessment </w:t>
            </w:r>
          </w:p>
          <w:p w:rsidR="00E9492E" w:rsidRDefault="00E9492E"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Risk categorization</w:t>
            </w:r>
          </w:p>
          <w:p w:rsidR="008E5FC7" w:rsidRDefault="008E5FC7"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Risk urgency assessment </w:t>
            </w:r>
          </w:p>
          <w:p w:rsidR="008E5FC7" w:rsidRPr="00396EC4" w:rsidRDefault="008E5FC7"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Expert judgement</w:t>
            </w:r>
          </w:p>
        </w:tc>
        <w:tc>
          <w:tcPr>
            <w:tcW w:w="2398"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Updates</w:t>
            </w:r>
          </w:p>
        </w:tc>
      </w:tr>
      <w:tr w:rsidR="00396EC4"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396EC4" w:rsidRPr="00396EC4" w:rsidRDefault="00396EC4" w:rsidP="001E63B4">
            <w:pPr>
              <w:spacing w:before="60" w:after="60"/>
              <w:rPr>
                <w:sz w:val="20"/>
                <w:szCs w:val="20"/>
              </w:rPr>
            </w:pPr>
          </w:p>
        </w:tc>
        <w:tc>
          <w:tcPr>
            <w:tcW w:w="1508" w:type="dxa"/>
            <w:vMerge/>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p>
        </w:tc>
        <w:tc>
          <w:tcPr>
            <w:tcW w:w="2041"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Perform quantitative risk analysis </w:t>
            </w:r>
          </w:p>
        </w:tc>
        <w:tc>
          <w:tcPr>
            <w:tcW w:w="3260"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Schedule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Risk register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EEF</w:t>
            </w:r>
            <w:r>
              <w:rPr>
                <w:sz w:val="20"/>
                <w:szCs w:val="20"/>
              </w:rPr>
              <w:t>/</w:t>
            </w:r>
            <w:r w:rsidRPr="00396EC4">
              <w:rPr>
                <w:sz w:val="20"/>
                <w:szCs w:val="20"/>
              </w:rPr>
              <w:t>OPA</w:t>
            </w:r>
          </w:p>
        </w:tc>
        <w:tc>
          <w:tcPr>
            <w:tcW w:w="3240" w:type="dxa"/>
          </w:tcPr>
          <w:p w:rsidR="00396EC4" w:rsidRDefault="008E5FC7"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Data gathering and representation</w:t>
            </w:r>
          </w:p>
          <w:p w:rsidR="008E5FC7" w:rsidRDefault="008E5FC7"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Quantitative risk analysis and modelling</w:t>
            </w:r>
          </w:p>
          <w:p w:rsidR="008E5FC7" w:rsidRPr="00396EC4" w:rsidRDefault="008E5FC7"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Expert judgement </w:t>
            </w:r>
          </w:p>
        </w:tc>
        <w:tc>
          <w:tcPr>
            <w:tcW w:w="2398"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Updates</w:t>
            </w:r>
          </w:p>
        </w:tc>
      </w:tr>
      <w:tr w:rsidR="00A5493C"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396EC4" w:rsidRPr="00396EC4" w:rsidRDefault="00396EC4" w:rsidP="001E63B4">
            <w:pPr>
              <w:spacing w:before="60" w:after="60"/>
              <w:rPr>
                <w:sz w:val="20"/>
                <w:szCs w:val="20"/>
              </w:rPr>
            </w:pPr>
          </w:p>
        </w:tc>
        <w:tc>
          <w:tcPr>
            <w:tcW w:w="1508" w:type="dxa"/>
            <w:vMerge/>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p>
        </w:tc>
        <w:tc>
          <w:tcPr>
            <w:tcW w:w="2041"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Plan risk responses </w:t>
            </w:r>
          </w:p>
        </w:tc>
        <w:tc>
          <w:tcPr>
            <w:tcW w:w="3260"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Risk management plan</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Risk register</w:t>
            </w:r>
          </w:p>
        </w:tc>
        <w:tc>
          <w:tcPr>
            <w:tcW w:w="3240" w:type="dxa"/>
          </w:tcPr>
          <w:p w:rsidR="00396EC4" w:rsidRDefault="008E5FC7"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Strategies for negative risk threats </w:t>
            </w:r>
          </w:p>
          <w:p w:rsidR="008E5FC7" w:rsidRDefault="008E5FC7"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Strategies for positive risk </w:t>
            </w:r>
          </w:p>
          <w:p w:rsidR="008E5FC7" w:rsidRDefault="008E5FC7"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Contingent response strategies </w:t>
            </w:r>
          </w:p>
          <w:p w:rsidR="008E5FC7" w:rsidRPr="00396EC4" w:rsidRDefault="008E5FC7"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Expert judgement </w:t>
            </w:r>
          </w:p>
        </w:tc>
        <w:tc>
          <w:tcPr>
            <w:tcW w:w="2398"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Updates </w:t>
            </w:r>
          </w:p>
        </w:tc>
      </w:tr>
      <w:tr w:rsidR="00396EC4"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396EC4" w:rsidRPr="00396EC4" w:rsidRDefault="00396EC4" w:rsidP="001E63B4">
            <w:pPr>
              <w:spacing w:before="60" w:after="60"/>
              <w:rPr>
                <w:sz w:val="20"/>
                <w:szCs w:val="20"/>
              </w:rPr>
            </w:pPr>
          </w:p>
        </w:tc>
        <w:tc>
          <w:tcPr>
            <w:tcW w:w="1508"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Procurement Management </w:t>
            </w:r>
          </w:p>
        </w:tc>
        <w:tc>
          <w:tcPr>
            <w:tcW w:w="2041"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Plan Procurement management </w:t>
            </w:r>
          </w:p>
        </w:tc>
        <w:tc>
          <w:tcPr>
            <w:tcW w:w="3260"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Project schedule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Stakeholder register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Activity cost estimates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Risk register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Activity resource requirements </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PM</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Requirement documents</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EEF</w:t>
            </w:r>
            <w:r>
              <w:rPr>
                <w:sz w:val="20"/>
                <w:szCs w:val="20"/>
              </w:rPr>
              <w:t>/</w:t>
            </w:r>
            <w:r w:rsidRPr="00396EC4">
              <w:rPr>
                <w:sz w:val="20"/>
                <w:szCs w:val="20"/>
              </w:rPr>
              <w:t>OPA</w:t>
            </w:r>
          </w:p>
        </w:tc>
        <w:tc>
          <w:tcPr>
            <w:tcW w:w="3240" w:type="dxa"/>
          </w:tcPr>
          <w:p w:rsidR="00396EC4" w:rsidRDefault="0080556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Make-or-buy analysis</w:t>
            </w:r>
          </w:p>
          <w:p w:rsidR="00805568" w:rsidRDefault="0080556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Market research</w:t>
            </w:r>
          </w:p>
          <w:p w:rsidR="00805568" w:rsidRDefault="0080556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Expert judgement </w:t>
            </w:r>
          </w:p>
          <w:p w:rsidR="00805568" w:rsidRPr="00396EC4" w:rsidRDefault="0080556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Meetings </w:t>
            </w:r>
          </w:p>
        </w:tc>
        <w:tc>
          <w:tcPr>
            <w:tcW w:w="2398"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Procurement management plan</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Procurement SOW</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Procurement documents</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Source selection criteria</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Make-buy decisions</w:t>
            </w:r>
          </w:p>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p>
        </w:tc>
      </w:tr>
      <w:tr w:rsidR="00A5493C"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396EC4" w:rsidRPr="00396EC4" w:rsidRDefault="00396EC4" w:rsidP="001E63B4">
            <w:pPr>
              <w:spacing w:before="60" w:after="60"/>
              <w:rPr>
                <w:sz w:val="20"/>
                <w:szCs w:val="20"/>
              </w:rPr>
            </w:pPr>
          </w:p>
        </w:tc>
        <w:tc>
          <w:tcPr>
            <w:tcW w:w="1508"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Stakeholder management </w:t>
            </w:r>
          </w:p>
        </w:tc>
        <w:tc>
          <w:tcPr>
            <w:tcW w:w="2041"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Plan Stakeholder Management </w:t>
            </w:r>
          </w:p>
        </w:tc>
        <w:tc>
          <w:tcPr>
            <w:tcW w:w="3260" w:type="dxa"/>
          </w:tcPr>
          <w:p w:rsidR="00396EC4" w:rsidRDefault="00E8695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PM</w:t>
            </w:r>
          </w:p>
          <w:p w:rsidR="00E86955" w:rsidRDefault="00E8695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Stakeholder register</w:t>
            </w:r>
          </w:p>
          <w:p w:rsidR="00E86955" w:rsidRPr="00396EC4" w:rsidRDefault="00E8695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EEF/OPA</w:t>
            </w:r>
          </w:p>
        </w:tc>
        <w:tc>
          <w:tcPr>
            <w:tcW w:w="3240" w:type="dxa"/>
          </w:tcPr>
          <w:p w:rsidR="00396EC4" w:rsidRDefault="00E8695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Expert judgement </w:t>
            </w:r>
          </w:p>
          <w:p w:rsidR="00E86955" w:rsidRDefault="00E8695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Meetings </w:t>
            </w:r>
          </w:p>
          <w:p w:rsidR="00E86955" w:rsidRPr="00396EC4" w:rsidRDefault="00E8695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Analytical Techniques </w:t>
            </w:r>
          </w:p>
        </w:tc>
        <w:tc>
          <w:tcPr>
            <w:tcW w:w="2398" w:type="dxa"/>
          </w:tcPr>
          <w:p w:rsidR="00396EC4" w:rsidRPr="00396EC4" w:rsidRDefault="00396EC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Stakeholder management plan</w:t>
            </w:r>
          </w:p>
        </w:tc>
      </w:tr>
      <w:tr w:rsidR="00F672C5" w:rsidRPr="00396EC4" w:rsidTr="00AD217E">
        <w:tc>
          <w:tcPr>
            <w:cnfStyle w:val="001000000000" w:firstRow="0" w:lastRow="0" w:firstColumn="1" w:lastColumn="0" w:oddVBand="0" w:evenVBand="0" w:oddHBand="0" w:evenHBand="0" w:firstRowFirstColumn="0" w:firstRowLastColumn="0" w:lastRowFirstColumn="0" w:lastRowLastColumn="0"/>
            <w:tcW w:w="1266" w:type="dxa"/>
            <w:vMerge w:val="restart"/>
          </w:tcPr>
          <w:p w:rsidR="00F672C5" w:rsidRPr="00396EC4" w:rsidRDefault="00F672C5" w:rsidP="001E63B4">
            <w:pPr>
              <w:spacing w:before="60" w:after="60"/>
              <w:rPr>
                <w:sz w:val="20"/>
                <w:szCs w:val="20"/>
              </w:rPr>
            </w:pPr>
            <w:r>
              <w:rPr>
                <w:sz w:val="20"/>
                <w:szCs w:val="20"/>
              </w:rPr>
              <w:t>Execution</w:t>
            </w:r>
          </w:p>
        </w:tc>
        <w:tc>
          <w:tcPr>
            <w:tcW w:w="1508" w:type="dxa"/>
          </w:tcPr>
          <w:p w:rsidR="00F672C5" w:rsidRPr="00396EC4"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Integration management </w:t>
            </w:r>
          </w:p>
        </w:tc>
        <w:tc>
          <w:tcPr>
            <w:tcW w:w="2041" w:type="dxa"/>
          </w:tcPr>
          <w:p w:rsidR="00F672C5" w:rsidRPr="00396EC4"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Direct and manage project work</w:t>
            </w:r>
          </w:p>
        </w:tc>
        <w:tc>
          <w:tcPr>
            <w:tcW w:w="3260" w:type="dxa"/>
          </w:tcPr>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PM</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Approved CR</w:t>
            </w:r>
          </w:p>
          <w:p w:rsidR="00F672C5" w:rsidRPr="00396EC4"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EEF/OPA</w:t>
            </w:r>
          </w:p>
        </w:tc>
        <w:tc>
          <w:tcPr>
            <w:tcW w:w="3240" w:type="dxa"/>
          </w:tcPr>
          <w:p w:rsidR="00F672C5" w:rsidRDefault="00403B59"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Expert judgement</w:t>
            </w:r>
          </w:p>
          <w:p w:rsidR="00403B59" w:rsidRDefault="00403B59"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PMIS </w:t>
            </w:r>
          </w:p>
          <w:p w:rsidR="00403B59" w:rsidRDefault="00403B59"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Meetings</w:t>
            </w:r>
          </w:p>
          <w:p w:rsidR="00403B59" w:rsidRPr="00396EC4" w:rsidRDefault="00403B59"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p>
        </w:tc>
        <w:tc>
          <w:tcPr>
            <w:tcW w:w="2398" w:type="dxa"/>
          </w:tcPr>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Deliverables </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Work Performance Data</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CR</w:t>
            </w:r>
          </w:p>
          <w:p w:rsidR="00F672C5" w:rsidRPr="00396EC4"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Updates</w:t>
            </w:r>
          </w:p>
        </w:tc>
      </w:tr>
      <w:tr w:rsidR="00A5493C"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F672C5" w:rsidRDefault="00F672C5" w:rsidP="001E63B4">
            <w:pPr>
              <w:spacing w:before="60" w:after="60"/>
              <w:rPr>
                <w:sz w:val="20"/>
                <w:szCs w:val="20"/>
              </w:rPr>
            </w:pPr>
          </w:p>
        </w:tc>
        <w:tc>
          <w:tcPr>
            <w:tcW w:w="1508" w:type="dxa"/>
          </w:tcPr>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Quality Management </w:t>
            </w:r>
          </w:p>
        </w:tc>
        <w:tc>
          <w:tcPr>
            <w:tcW w:w="2041" w:type="dxa"/>
          </w:tcPr>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Perform Quality Assurance</w:t>
            </w:r>
          </w:p>
        </w:tc>
        <w:tc>
          <w:tcPr>
            <w:tcW w:w="3260" w:type="dxa"/>
          </w:tcPr>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Quality Management plan</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Stakeholder register </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Requirement documents </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EEF/OPA</w:t>
            </w:r>
          </w:p>
        </w:tc>
        <w:tc>
          <w:tcPr>
            <w:tcW w:w="3240" w:type="dxa"/>
          </w:tcPr>
          <w:p w:rsidR="00F672C5" w:rsidRDefault="006A1DA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Quality Audits </w:t>
            </w:r>
          </w:p>
          <w:p w:rsidR="006A1DA8" w:rsidRDefault="006A1DA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Process Analysis</w:t>
            </w:r>
          </w:p>
          <w:p w:rsidR="006A1DA8" w:rsidRPr="00396EC4" w:rsidRDefault="006A1DA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Quality Measurements and control</w:t>
            </w:r>
          </w:p>
        </w:tc>
        <w:tc>
          <w:tcPr>
            <w:tcW w:w="2398" w:type="dxa"/>
          </w:tcPr>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CR</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Updates</w:t>
            </w:r>
          </w:p>
          <w:p w:rsidR="006A1DA8" w:rsidRDefault="006A1DA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OPA updates</w:t>
            </w:r>
          </w:p>
        </w:tc>
      </w:tr>
      <w:tr w:rsidR="00F672C5"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F672C5" w:rsidRDefault="00F672C5" w:rsidP="001E63B4">
            <w:pPr>
              <w:spacing w:before="60" w:after="60"/>
              <w:rPr>
                <w:sz w:val="20"/>
                <w:szCs w:val="20"/>
              </w:rPr>
            </w:pPr>
          </w:p>
        </w:tc>
        <w:tc>
          <w:tcPr>
            <w:tcW w:w="1508" w:type="dxa"/>
            <w:vMerge w:val="restart"/>
          </w:tcPr>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HR management </w:t>
            </w:r>
          </w:p>
        </w:tc>
        <w:tc>
          <w:tcPr>
            <w:tcW w:w="2041" w:type="dxa"/>
          </w:tcPr>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Acquire project team</w:t>
            </w:r>
          </w:p>
        </w:tc>
        <w:tc>
          <w:tcPr>
            <w:tcW w:w="3260" w:type="dxa"/>
          </w:tcPr>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HR management plan</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Activity resource requirements </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EEF/OPA</w:t>
            </w:r>
          </w:p>
        </w:tc>
        <w:tc>
          <w:tcPr>
            <w:tcW w:w="3240" w:type="dxa"/>
          </w:tcPr>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Per-assignments </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Negotiations </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Acquisitions </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Virtual teams</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Multi-decision criteria analysis</w:t>
            </w:r>
          </w:p>
        </w:tc>
        <w:tc>
          <w:tcPr>
            <w:tcW w:w="2398" w:type="dxa"/>
          </w:tcPr>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Project staff assignments </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Resource Calendar</w:t>
            </w:r>
          </w:p>
          <w:p w:rsidR="006A1DA8" w:rsidRDefault="006A1DA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PM updates</w:t>
            </w:r>
          </w:p>
        </w:tc>
      </w:tr>
      <w:tr w:rsidR="00A5493C"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F672C5" w:rsidRDefault="00F672C5" w:rsidP="001E63B4">
            <w:pPr>
              <w:spacing w:before="60" w:after="60"/>
              <w:rPr>
                <w:sz w:val="20"/>
                <w:szCs w:val="20"/>
              </w:rPr>
            </w:pPr>
          </w:p>
        </w:tc>
        <w:tc>
          <w:tcPr>
            <w:tcW w:w="1508" w:type="dxa"/>
            <w:vMerge/>
          </w:tcPr>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p>
        </w:tc>
        <w:tc>
          <w:tcPr>
            <w:tcW w:w="2041" w:type="dxa"/>
          </w:tcPr>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Develop project team</w:t>
            </w:r>
          </w:p>
        </w:tc>
        <w:tc>
          <w:tcPr>
            <w:tcW w:w="3260" w:type="dxa"/>
          </w:tcPr>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HR management plan</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lastRenderedPageBreak/>
              <w:t>Project staff assignments</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Resource Calendars</w:t>
            </w:r>
          </w:p>
        </w:tc>
        <w:tc>
          <w:tcPr>
            <w:tcW w:w="3240" w:type="dxa"/>
          </w:tcPr>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lastRenderedPageBreak/>
              <w:t>Interpersonal skills</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lastRenderedPageBreak/>
              <w:t xml:space="preserve">Training </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Team-building activities</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Ground-rules </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Co-location </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Recognition and rewards</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Personal assessment tools</w:t>
            </w:r>
          </w:p>
        </w:tc>
        <w:tc>
          <w:tcPr>
            <w:tcW w:w="2398" w:type="dxa"/>
          </w:tcPr>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lastRenderedPageBreak/>
              <w:t xml:space="preserve">Team performance assessment </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lastRenderedPageBreak/>
              <w:t>EEF updates</w:t>
            </w:r>
          </w:p>
        </w:tc>
      </w:tr>
      <w:tr w:rsidR="00F672C5"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F672C5" w:rsidRDefault="00F672C5" w:rsidP="001E63B4">
            <w:pPr>
              <w:spacing w:before="60" w:after="60"/>
              <w:rPr>
                <w:sz w:val="20"/>
                <w:szCs w:val="20"/>
              </w:rPr>
            </w:pPr>
          </w:p>
        </w:tc>
        <w:tc>
          <w:tcPr>
            <w:tcW w:w="1508" w:type="dxa"/>
            <w:vMerge/>
          </w:tcPr>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p>
        </w:tc>
        <w:tc>
          <w:tcPr>
            <w:tcW w:w="2041" w:type="dxa"/>
          </w:tcPr>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Manage project team</w:t>
            </w:r>
          </w:p>
        </w:tc>
        <w:tc>
          <w:tcPr>
            <w:tcW w:w="3260" w:type="dxa"/>
          </w:tcPr>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HR plan</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Project staff assignment</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Team performance assessments </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Issue log</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Work performance reports</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OPA</w:t>
            </w:r>
          </w:p>
        </w:tc>
        <w:tc>
          <w:tcPr>
            <w:tcW w:w="3240" w:type="dxa"/>
          </w:tcPr>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Observations and conventions </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Project performance appraisals </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Conflict management </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Interpersonal skills</w:t>
            </w:r>
          </w:p>
        </w:tc>
        <w:tc>
          <w:tcPr>
            <w:tcW w:w="2398" w:type="dxa"/>
          </w:tcPr>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CR</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Updates </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EEF updates </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OPA updates</w:t>
            </w:r>
          </w:p>
        </w:tc>
      </w:tr>
      <w:tr w:rsidR="00A5493C"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F672C5" w:rsidRDefault="00F672C5" w:rsidP="001E63B4">
            <w:pPr>
              <w:spacing w:before="60" w:after="60"/>
              <w:rPr>
                <w:sz w:val="20"/>
                <w:szCs w:val="20"/>
              </w:rPr>
            </w:pPr>
          </w:p>
        </w:tc>
        <w:tc>
          <w:tcPr>
            <w:tcW w:w="1508" w:type="dxa"/>
          </w:tcPr>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Communication management</w:t>
            </w:r>
          </w:p>
        </w:tc>
        <w:tc>
          <w:tcPr>
            <w:tcW w:w="2041" w:type="dxa"/>
          </w:tcPr>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Manage communication</w:t>
            </w:r>
          </w:p>
        </w:tc>
        <w:tc>
          <w:tcPr>
            <w:tcW w:w="3260" w:type="dxa"/>
          </w:tcPr>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Communication management plan</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Work performance reports</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EEF/OPA</w:t>
            </w:r>
          </w:p>
        </w:tc>
        <w:tc>
          <w:tcPr>
            <w:tcW w:w="3240" w:type="dxa"/>
          </w:tcPr>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Communication technologies</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Communication models </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Communication methods </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Performance reporting</w:t>
            </w:r>
          </w:p>
        </w:tc>
        <w:tc>
          <w:tcPr>
            <w:tcW w:w="2398" w:type="dxa"/>
          </w:tcPr>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Project communications </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Updates </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OPA updates</w:t>
            </w:r>
          </w:p>
        </w:tc>
      </w:tr>
      <w:tr w:rsidR="00F672C5"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F672C5" w:rsidRDefault="00F672C5" w:rsidP="001E63B4">
            <w:pPr>
              <w:spacing w:before="60" w:after="60"/>
              <w:rPr>
                <w:sz w:val="20"/>
                <w:szCs w:val="20"/>
              </w:rPr>
            </w:pPr>
          </w:p>
        </w:tc>
        <w:tc>
          <w:tcPr>
            <w:tcW w:w="1508" w:type="dxa"/>
          </w:tcPr>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Procurement Management </w:t>
            </w:r>
          </w:p>
        </w:tc>
        <w:tc>
          <w:tcPr>
            <w:tcW w:w="2041" w:type="dxa"/>
          </w:tcPr>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Conduct procurement </w:t>
            </w:r>
          </w:p>
        </w:tc>
        <w:tc>
          <w:tcPr>
            <w:tcW w:w="3260" w:type="dxa"/>
          </w:tcPr>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PM </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Procurement documents </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Procurement SOW</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Source selection criteria</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Seller proposals</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Project documents </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Make-or-buy decisions</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OPA</w:t>
            </w:r>
          </w:p>
        </w:tc>
        <w:tc>
          <w:tcPr>
            <w:tcW w:w="3240" w:type="dxa"/>
          </w:tcPr>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Bidder conference </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Proposal evaluation techniques </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Expert judgement </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Advertising</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Procurement negotiations </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Analytical techniques</w:t>
            </w:r>
          </w:p>
        </w:tc>
        <w:tc>
          <w:tcPr>
            <w:tcW w:w="2398" w:type="dxa"/>
          </w:tcPr>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Selected sellers </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Agreements </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Resource calendar </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CR</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Updates</w:t>
            </w:r>
          </w:p>
        </w:tc>
      </w:tr>
      <w:tr w:rsidR="00A5493C"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F672C5" w:rsidRDefault="00F672C5" w:rsidP="001E63B4">
            <w:pPr>
              <w:spacing w:before="60" w:after="60"/>
              <w:rPr>
                <w:sz w:val="20"/>
                <w:szCs w:val="20"/>
              </w:rPr>
            </w:pPr>
          </w:p>
        </w:tc>
        <w:tc>
          <w:tcPr>
            <w:tcW w:w="1508" w:type="dxa"/>
          </w:tcPr>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Stakeholder Management </w:t>
            </w:r>
          </w:p>
        </w:tc>
        <w:tc>
          <w:tcPr>
            <w:tcW w:w="2041" w:type="dxa"/>
          </w:tcPr>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Manage Stakeholder engagement</w:t>
            </w:r>
          </w:p>
        </w:tc>
        <w:tc>
          <w:tcPr>
            <w:tcW w:w="3260" w:type="dxa"/>
          </w:tcPr>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Stakeholder management plan</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Communication management plan</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lastRenderedPageBreak/>
              <w:t xml:space="preserve">Change log </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OPA</w:t>
            </w:r>
          </w:p>
        </w:tc>
        <w:tc>
          <w:tcPr>
            <w:tcW w:w="3240" w:type="dxa"/>
          </w:tcPr>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lastRenderedPageBreak/>
              <w:t xml:space="preserve">Communication methods </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Interpersonal skills </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lastRenderedPageBreak/>
              <w:t>Management skills</w:t>
            </w:r>
          </w:p>
        </w:tc>
        <w:tc>
          <w:tcPr>
            <w:tcW w:w="2398" w:type="dxa"/>
          </w:tcPr>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lastRenderedPageBreak/>
              <w:t>Issue Log</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CR</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lastRenderedPageBreak/>
              <w:t xml:space="preserve">Updates </w:t>
            </w:r>
          </w:p>
          <w:p w:rsidR="00F672C5" w:rsidRDefault="00F672C5"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OPA updates</w:t>
            </w:r>
          </w:p>
        </w:tc>
      </w:tr>
      <w:tr w:rsidR="00A01738" w:rsidRPr="00396EC4" w:rsidTr="00AD217E">
        <w:tc>
          <w:tcPr>
            <w:cnfStyle w:val="001000000000" w:firstRow="0" w:lastRow="0" w:firstColumn="1" w:lastColumn="0" w:oddVBand="0" w:evenVBand="0" w:oddHBand="0" w:evenHBand="0" w:firstRowFirstColumn="0" w:firstRowLastColumn="0" w:lastRowFirstColumn="0" w:lastRowLastColumn="0"/>
            <w:tcW w:w="1266" w:type="dxa"/>
            <w:vMerge w:val="restart"/>
          </w:tcPr>
          <w:p w:rsidR="00A01738" w:rsidRDefault="00A01738" w:rsidP="001E63B4">
            <w:pPr>
              <w:spacing w:before="60" w:after="60"/>
              <w:rPr>
                <w:sz w:val="20"/>
                <w:szCs w:val="20"/>
              </w:rPr>
            </w:pPr>
            <w:r>
              <w:rPr>
                <w:sz w:val="20"/>
                <w:szCs w:val="20"/>
              </w:rPr>
              <w:lastRenderedPageBreak/>
              <w:t>Monitor and Control</w:t>
            </w:r>
          </w:p>
        </w:tc>
        <w:tc>
          <w:tcPr>
            <w:tcW w:w="1508" w:type="dxa"/>
            <w:vMerge w:val="restart"/>
          </w:tcPr>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Integration Management</w:t>
            </w:r>
          </w:p>
        </w:tc>
        <w:tc>
          <w:tcPr>
            <w:tcW w:w="2041" w:type="dxa"/>
          </w:tcPr>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Monitor and control project work</w:t>
            </w:r>
          </w:p>
        </w:tc>
        <w:tc>
          <w:tcPr>
            <w:tcW w:w="3260" w:type="dxa"/>
          </w:tcPr>
          <w:p w:rsidR="00A01738" w:rsidRDefault="004C78A7"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PM</w:t>
            </w:r>
          </w:p>
          <w:p w:rsidR="004C78A7" w:rsidRDefault="004C78A7"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Schedule forecast</w:t>
            </w:r>
          </w:p>
          <w:p w:rsidR="004C78A7" w:rsidRDefault="004C78A7"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Cost forecasts </w:t>
            </w:r>
          </w:p>
          <w:p w:rsidR="004C78A7" w:rsidRDefault="004C78A7"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Validated changes </w:t>
            </w:r>
          </w:p>
          <w:p w:rsidR="004C78A7" w:rsidRDefault="004C78A7"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Work performance info </w:t>
            </w:r>
          </w:p>
          <w:p w:rsidR="004C78A7" w:rsidRDefault="004C78A7"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EEF/OPA</w:t>
            </w:r>
          </w:p>
        </w:tc>
        <w:tc>
          <w:tcPr>
            <w:tcW w:w="3240" w:type="dxa"/>
          </w:tcPr>
          <w:p w:rsidR="004C78A7" w:rsidRPr="00396EC4" w:rsidRDefault="004C78A7"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Meetings </w:t>
            </w:r>
          </w:p>
          <w:p w:rsidR="004C78A7" w:rsidRPr="00396EC4" w:rsidRDefault="004C78A7"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Analytical techniques </w:t>
            </w:r>
          </w:p>
          <w:p w:rsidR="00A01738" w:rsidRDefault="004C78A7"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Expert judgement</w:t>
            </w:r>
          </w:p>
          <w:p w:rsidR="004C78A7" w:rsidRDefault="004C78A7"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PM software</w:t>
            </w:r>
          </w:p>
        </w:tc>
        <w:tc>
          <w:tcPr>
            <w:tcW w:w="2398" w:type="dxa"/>
          </w:tcPr>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CR</w:t>
            </w:r>
          </w:p>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Work performance Reports </w:t>
            </w:r>
          </w:p>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Updates</w:t>
            </w:r>
          </w:p>
        </w:tc>
      </w:tr>
      <w:tr w:rsidR="00A5493C"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A01738" w:rsidRDefault="00A01738" w:rsidP="001E63B4">
            <w:pPr>
              <w:spacing w:before="60" w:after="60"/>
              <w:rPr>
                <w:sz w:val="20"/>
                <w:szCs w:val="20"/>
              </w:rPr>
            </w:pPr>
          </w:p>
        </w:tc>
        <w:tc>
          <w:tcPr>
            <w:tcW w:w="1508" w:type="dxa"/>
            <w:vMerge/>
          </w:tcPr>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p>
        </w:tc>
        <w:tc>
          <w:tcPr>
            <w:tcW w:w="2041" w:type="dxa"/>
          </w:tcPr>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Perform integration change control</w:t>
            </w:r>
          </w:p>
        </w:tc>
        <w:tc>
          <w:tcPr>
            <w:tcW w:w="3260" w:type="dxa"/>
          </w:tcPr>
          <w:p w:rsidR="00A01738" w:rsidRDefault="004C78A7"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PM</w:t>
            </w:r>
          </w:p>
          <w:p w:rsidR="004C78A7" w:rsidRDefault="004C78A7"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Work performance reports</w:t>
            </w:r>
          </w:p>
          <w:p w:rsidR="004C78A7" w:rsidRDefault="004C78A7"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CR</w:t>
            </w:r>
          </w:p>
          <w:p w:rsidR="004C78A7" w:rsidRDefault="004C78A7"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EEF/OPA</w:t>
            </w:r>
          </w:p>
        </w:tc>
        <w:tc>
          <w:tcPr>
            <w:tcW w:w="3240" w:type="dxa"/>
          </w:tcPr>
          <w:p w:rsidR="004C78A7" w:rsidRPr="00396EC4" w:rsidRDefault="004C78A7"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Meetings </w:t>
            </w:r>
          </w:p>
          <w:p w:rsidR="004C78A7" w:rsidRPr="00396EC4" w:rsidRDefault="004C78A7"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Change control tools </w:t>
            </w:r>
            <w:r w:rsidRPr="00396EC4">
              <w:rPr>
                <w:sz w:val="20"/>
                <w:szCs w:val="20"/>
              </w:rPr>
              <w:t xml:space="preserve"> </w:t>
            </w:r>
          </w:p>
          <w:p w:rsidR="00A01738" w:rsidRDefault="004C78A7"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Expert judgement</w:t>
            </w:r>
          </w:p>
        </w:tc>
        <w:tc>
          <w:tcPr>
            <w:tcW w:w="2398" w:type="dxa"/>
          </w:tcPr>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Approved CR</w:t>
            </w:r>
          </w:p>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Change log</w:t>
            </w:r>
          </w:p>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Updates</w:t>
            </w:r>
          </w:p>
        </w:tc>
      </w:tr>
      <w:tr w:rsidR="00A01738"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A01738" w:rsidRDefault="00A01738" w:rsidP="001E63B4">
            <w:pPr>
              <w:spacing w:before="60" w:after="60"/>
              <w:rPr>
                <w:sz w:val="20"/>
                <w:szCs w:val="20"/>
              </w:rPr>
            </w:pPr>
          </w:p>
        </w:tc>
        <w:tc>
          <w:tcPr>
            <w:tcW w:w="1508" w:type="dxa"/>
            <w:vMerge w:val="restart"/>
          </w:tcPr>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Scope management </w:t>
            </w:r>
          </w:p>
        </w:tc>
        <w:tc>
          <w:tcPr>
            <w:tcW w:w="2041" w:type="dxa"/>
          </w:tcPr>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Validate scope </w:t>
            </w:r>
          </w:p>
        </w:tc>
        <w:tc>
          <w:tcPr>
            <w:tcW w:w="3260" w:type="dxa"/>
          </w:tcPr>
          <w:p w:rsidR="00A01738" w:rsidRDefault="00DA63AF"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PM</w:t>
            </w:r>
          </w:p>
          <w:p w:rsidR="00DA63AF" w:rsidRDefault="00DA63AF"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Requirement documents </w:t>
            </w:r>
          </w:p>
          <w:p w:rsidR="00DA63AF" w:rsidRDefault="00DA63AF"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RTM</w:t>
            </w:r>
          </w:p>
          <w:p w:rsidR="00DA63AF" w:rsidRDefault="00DA63AF"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Verified deliverables </w:t>
            </w:r>
          </w:p>
          <w:p w:rsidR="00DA63AF" w:rsidRDefault="00DA63AF"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Work performance data</w:t>
            </w:r>
          </w:p>
        </w:tc>
        <w:tc>
          <w:tcPr>
            <w:tcW w:w="3240" w:type="dxa"/>
          </w:tcPr>
          <w:p w:rsidR="00A01738" w:rsidRDefault="00DA63AF"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Inspection </w:t>
            </w:r>
          </w:p>
          <w:p w:rsidR="00DA63AF" w:rsidRDefault="00DA63AF"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Group decision making techniques</w:t>
            </w:r>
          </w:p>
        </w:tc>
        <w:tc>
          <w:tcPr>
            <w:tcW w:w="2398" w:type="dxa"/>
          </w:tcPr>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Accepted deliverables </w:t>
            </w:r>
          </w:p>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CR</w:t>
            </w:r>
          </w:p>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Work performance info</w:t>
            </w:r>
          </w:p>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Updates</w:t>
            </w:r>
          </w:p>
        </w:tc>
      </w:tr>
      <w:tr w:rsidR="00A5493C"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A01738" w:rsidRDefault="00A01738" w:rsidP="001E63B4">
            <w:pPr>
              <w:spacing w:before="60" w:after="60"/>
              <w:rPr>
                <w:sz w:val="20"/>
                <w:szCs w:val="20"/>
              </w:rPr>
            </w:pPr>
          </w:p>
        </w:tc>
        <w:tc>
          <w:tcPr>
            <w:tcW w:w="1508" w:type="dxa"/>
            <w:vMerge/>
          </w:tcPr>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p>
        </w:tc>
        <w:tc>
          <w:tcPr>
            <w:tcW w:w="2041" w:type="dxa"/>
          </w:tcPr>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Control scope</w:t>
            </w:r>
          </w:p>
        </w:tc>
        <w:tc>
          <w:tcPr>
            <w:tcW w:w="3260" w:type="dxa"/>
          </w:tcPr>
          <w:p w:rsidR="00A01738" w:rsidRDefault="005F6C9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PM</w:t>
            </w:r>
          </w:p>
          <w:p w:rsidR="005F6C94" w:rsidRDefault="005F6C9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Requirement document</w:t>
            </w:r>
          </w:p>
          <w:p w:rsidR="005F6C94" w:rsidRDefault="005F6C9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RTM</w:t>
            </w:r>
          </w:p>
          <w:p w:rsidR="005F6C94" w:rsidRDefault="005F6C9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Work performance Data</w:t>
            </w:r>
          </w:p>
          <w:p w:rsidR="005F6C94" w:rsidRDefault="005F6C9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OPA</w:t>
            </w:r>
          </w:p>
        </w:tc>
        <w:tc>
          <w:tcPr>
            <w:tcW w:w="3240" w:type="dxa"/>
          </w:tcPr>
          <w:p w:rsidR="00A01738" w:rsidRDefault="005F6C9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Variance analysis</w:t>
            </w:r>
          </w:p>
        </w:tc>
        <w:tc>
          <w:tcPr>
            <w:tcW w:w="2398" w:type="dxa"/>
          </w:tcPr>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Work performance info</w:t>
            </w:r>
          </w:p>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CR</w:t>
            </w:r>
          </w:p>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Updates</w:t>
            </w:r>
          </w:p>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OPA updates </w:t>
            </w:r>
          </w:p>
        </w:tc>
      </w:tr>
      <w:tr w:rsidR="00A01738"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A01738" w:rsidRDefault="00A01738" w:rsidP="001E63B4">
            <w:pPr>
              <w:spacing w:before="60" w:after="60"/>
              <w:rPr>
                <w:sz w:val="20"/>
                <w:szCs w:val="20"/>
              </w:rPr>
            </w:pPr>
          </w:p>
        </w:tc>
        <w:tc>
          <w:tcPr>
            <w:tcW w:w="1508" w:type="dxa"/>
          </w:tcPr>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Time Management </w:t>
            </w:r>
          </w:p>
        </w:tc>
        <w:tc>
          <w:tcPr>
            <w:tcW w:w="2041" w:type="dxa"/>
          </w:tcPr>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Control Schedule</w:t>
            </w:r>
          </w:p>
        </w:tc>
        <w:tc>
          <w:tcPr>
            <w:tcW w:w="3260" w:type="dxa"/>
          </w:tcPr>
          <w:p w:rsidR="00A01738" w:rsidRDefault="005F6C9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PM</w:t>
            </w:r>
          </w:p>
          <w:p w:rsidR="005F6C94" w:rsidRDefault="005F6C9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Project schedule </w:t>
            </w:r>
          </w:p>
          <w:p w:rsidR="005F6C94" w:rsidRDefault="005F6C9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Work performance Data</w:t>
            </w:r>
          </w:p>
          <w:p w:rsidR="005F6C94" w:rsidRDefault="005F6C9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Project calendars </w:t>
            </w:r>
          </w:p>
          <w:p w:rsidR="005F6C94" w:rsidRDefault="005F6C9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lastRenderedPageBreak/>
              <w:t>OPA</w:t>
            </w:r>
          </w:p>
        </w:tc>
        <w:tc>
          <w:tcPr>
            <w:tcW w:w="3240" w:type="dxa"/>
          </w:tcPr>
          <w:p w:rsidR="00A01738" w:rsidRDefault="005F6C9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lastRenderedPageBreak/>
              <w:t xml:space="preserve">Performance reviews </w:t>
            </w:r>
          </w:p>
          <w:p w:rsidR="005F6C94" w:rsidRDefault="005F6C9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pM software</w:t>
            </w:r>
          </w:p>
          <w:p w:rsidR="005F6C94" w:rsidRDefault="005F6C9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Resource optimization </w:t>
            </w:r>
          </w:p>
          <w:p w:rsidR="005F6C94" w:rsidRDefault="005F6C9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Modelling techniques </w:t>
            </w:r>
          </w:p>
          <w:p w:rsidR="005F6C94" w:rsidRDefault="005F6C9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lastRenderedPageBreak/>
              <w:t xml:space="preserve">Leads and Lags </w:t>
            </w:r>
          </w:p>
          <w:p w:rsidR="005F6C94" w:rsidRDefault="005F6C9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Compression scheduling tools </w:t>
            </w:r>
          </w:p>
        </w:tc>
        <w:tc>
          <w:tcPr>
            <w:tcW w:w="2398" w:type="dxa"/>
          </w:tcPr>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lastRenderedPageBreak/>
              <w:t xml:space="preserve">Schedule forecasts </w:t>
            </w:r>
          </w:p>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Work performance info </w:t>
            </w:r>
          </w:p>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CR</w:t>
            </w:r>
          </w:p>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Updates </w:t>
            </w:r>
          </w:p>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lastRenderedPageBreak/>
              <w:t>OPA updates</w:t>
            </w:r>
          </w:p>
        </w:tc>
      </w:tr>
      <w:tr w:rsidR="00A5493C"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A01738" w:rsidRDefault="00A01738" w:rsidP="001E63B4">
            <w:pPr>
              <w:spacing w:before="60" w:after="60"/>
              <w:rPr>
                <w:sz w:val="20"/>
                <w:szCs w:val="20"/>
              </w:rPr>
            </w:pPr>
          </w:p>
        </w:tc>
        <w:tc>
          <w:tcPr>
            <w:tcW w:w="1508" w:type="dxa"/>
          </w:tcPr>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Cost Management </w:t>
            </w:r>
          </w:p>
        </w:tc>
        <w:tc>
          <w:tcPr>
            <w:tcW w:w="2041" w:type="dxa"/>
          </w:tcPr>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Control Cost </w:t>
            </w:r>
          </w:p>
        </w:tc>
        <w:tc>
          <w:tcPr>
            <w:tcW w:w="3260" w:type="dxa"/>
          </w:tcPr>
          <w:p w:rsidR="00A01738" w:rsidRDefault="005F6C9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PM</w:t>
            </w:r>
          </w:p>
          <w:p w:rsidR="005F6C94" w:rsidRDefault="005F6C9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Project funding requirements </w:t>
            </w:r>
          </w:p>
          <w:p w:rsidR="005F6C94" w:rsidRDefault="005F6C9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Work performance data</w:t>
            </w:r>
          </w:p>
          <w:p w:rsidR="005F6C94" w:rsidRDefault="005F6C9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OPA</w:t>
            </w:r>
          </w:p>
        </w:tc>
        <w:tc>
          <w:tcPr>
            <w:tcW w:w="3240" w:type="dxa"/>
          </w:tcPr>
          <w:p w:rsidR="00A01738" w:rsidRDefault="005F6C9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Earn-Value analysis </w:t>
            </w:r>
          </w:p>
          <w:p w:rsidR="005F6C94" w:rsidRDefault="005F6C9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Forecasting </w:t>
            </w:r>
          </w:p>
          <w:p w:rsidR="005F6C94" w:rsidRDefault="005F6C9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TCPI</w:t>
            </w:r>
          </w:p>
          <w:p w:rsidR="005F6C94" w:rsidRDefault="005F6C9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Performance reviews </w:t>
            </w:r>
          </w:p>
          <w:p w:rsidR="005F6C94" w:rsidRDefault="005F6C9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PM software </w:t>
            </w:r>
          </w:p>
          <w:p w:rsidR="005F6C94" w:rsidRDefault="005F6C94"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Reserve analysis </w:t>
            </w:r>
          </w:p>
        </w:tc>
        <w:tc>
          <w:tcPr>
            <w:tcW w:w="2398" w:type="dxa"/>
          </w:tcPr>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Cost forecasts </w:t>
            </w:r>
          </w:p>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CR</w:t>
            </w:r>
          </w:p>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Work performance info</w:t>
            </w:r>
          </w:p>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Updates</w:t>
            </w:r>
          </w:p>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OPA updates</w:t>
            </w:r>
          </w:p>
        </w:tc>
      </w:tr>
      <w:tr w:rsidR="00A01738"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A01738" w:rsidRDefault="00A01738" w:rsidP="001E63B4">
            <w:pPr>
              <w:spacing w:before="60" w:after="60"/>
              <w:rPr>
                <w:sz w:val="20"/>
                <w:szCs w:val="20"/>
              </w:rPr>
            </w:pPr>
          </w:p>
        </w:tc>
        <w:tc>
          <w:tcPr>
            <w:tcW w:w="1508" w:type="dxa"/>
          </w:tcPr>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Quality Management </w:t>
            </w:r>
          </w:p>
        </w:tc>
        <w:tc>
          <w:tcPr>
            <w:tcW w:w="2041" w:type="dxa"/>
          </w:tcPr>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Control Quality </w:t>
            </w:r>
          </w:p>
        </w:tc>
        <w:tc>
          <w:tcPr>
            <w:tcW w:w="3260" w:type="dxa"/>
          </w:tcPr>
          <w:p w:rsidR="00A01738" w:rsidRDefault="009F6C40"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Quality management plan</w:t>
            </w:r>
          </w:p>
          <w:p w:rsidR="009F6C40" w:rsidRDefault="009F6C40"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Quality metrics </w:t>
            </w:r>
          </w:p>
          <w:p w:rsidR="009F6C40" w:rsidRDefault="009F6C40"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Quality checklist </w:t>
            </w:r>
          </w:p>
          <w:p w:rsidR="009F6C40" w:rsidRDefault="00C364D1"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Work performance data </w:t>
            </w:r>
          </w:p>
          <w:p w:rsidR="00C364D1" w:rsidRDefault="00C364D1"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Approved CR</w:t>
            </w:r>
          </w:p>
          <w:p w:rsidR="00C364D1" w:rsidRDefault="00C364D1"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Deliverables </w:t>
            </w:r>
          </w:p>
          <w:p w:rsidR="00C364D1" w:rsidRDefault="00C364D1"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Project documents </w:t>
            </w:r>
          </w:p>
          <w:p w:rsidR="00C364D1" w:rsidRDefault="00C364D1"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OPA</w:t>
            </w:r>
          </w:p>
        </w:tc>
        <w:tc>
          <w:tcPr>
            <w:tcW w:w="3240" w:type="dxa"/>
          </w:tcPr>
          <w:p w:rsidR="00A01738" w:rsidRDefault="00C364D1"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Seven Basic Quality tools </w:t>
            </w:r>
          </w:p>
          <w:p w:rsidR="00C364D1" w:rsidRDefault="00C364D1"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Statistical sampling </w:t>
            </w:r>
          </w:p>
          <w:p w:rsidR="00C364D1" w:rsidRDefault="00C364D1"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Approved CR reviews </w:t>
            </w:r>
          </w:p>
          <w:p w:rsidR="00AA00A2" w:rsidRDefault="00AA00A2"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Inspection </w:t>
            </w:r>
            <w:bookmarkStart w:id="0" w:name="_GoBack"/>
            <w:bookmarkEnd w:id="0"/>
          </w:p>
        </w:tc>
        <w:tc>
          <w:tcPr>
            <w:tcW w:w="2398" w:type="dxa"/>
          </w:tcPr>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Verified deliverables </w:t>
            </w:r>
          </w:p>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CR</w:t>
            </w:r>
          </w:p>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Validated Change</w:t>
            </w:r>
          </w:p>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Quality Control measurements </w:t>
            </w:r>
          </w:p>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Work performance info</w:t>
            </w:r>
          </w:p>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Updates </w:t>
            </w:r>
          </w:p>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OPA updates</w:t>
            </w:r>
          </w:p>
        </w:tc>
      </w:tr>
      <w:tr w:rsidR="00A5493C"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A01738" w:rsidRDefault="00A01738" w:rsidP="001E63B4">
            <w:pPr>
              <w:spacing w:before="60" w:after="60"/>
              <w:rPr>
                <w:sz w:val="20"/>
                <w:szCs w:val="20"/>
              </w:rPr>
            </w:pPr>
          </w:p>
        </w:tc>
        <w:tc>
          <w:tcPr>
            <w:tcW w:w="1508" w:type="dxa"/>
          </w:tcPr>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Communication management </w:t>
            </w:r>
          </w:p>
        </w:tc>
        <w:tc>
          <w:tcPr>
            <w:tcW w:w="2041" w:type="dxa"/>
          </w:tcPr>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Control communications</w:t>
            </w:r>
          </w:p>
        </w:tc>
        <w:tc>
          <w:tcPr>
            <w:tcW w:w="3260" w:type="dxa"/>
          </w:tcPr>
          <w:p w:rsidR="00A01738" w:rsidRDefault="00165E03"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PM</w:t>
            </w:r>
          </w:p>
          <w:p w:rsidR="00165E03" w:rsidRDefault="00165E03"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Communications </w:t>
            </w:r>
          </w:p>
          <w:p w:rsidR="00165E03" w:rsidRDefault="00165E03"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Issue Log</w:t>
            </w:r>
          </w:p>
          <w:p w:rsidR="00165E03" w:rsidRDefault="00165E03"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Work performance Data</w:t>
            </w:r>
          </w:p>
          <w:p w:rsidR="00165E03" w:rsidRDefault="00165E03"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OPA</w:t>
            </w:r>
          </w:p>
        </w:tc>
        <w:tc>
          <w:tcPr>
            <w:tcW w:w="3240" w:type="dxa"/>
          </w:tcPr>
          <w:p w:rsidR="00A01738" w:rsidRDefault="00165E03"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Expert judgement</w:t>
            </w:r>
          </w:p>
          <w:p w:rsidR="00165E03" w:rsidRDefault="00165E03"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Meetings </w:t>
            </w:r>
          </w:p>
          <w:p w:rsidR="00165E03" w:rsidRDefault="00165E03"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PM software</w:t>
            </w:r>
          </w:p>
        </w:tc>
        <w:tc>
          <w:tcPr>
            <w:tcW w:w="2398" w:type="dxa"/>
          </w:tcPr>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CR</w:t>
            </w:r>
          </w:p>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Work performance info</w:t>
            </w:r>
          </w:p>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Updates </w:t>
            </w:r>
          </w:p>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OPA updates</w:t>
            </w:r>
          </w:p>
        </w:tc>
      </w:tr>
      <w:tr w:rsidR="00A01738"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A01738" w:rsidRDefault="00A01738" w:rsidP="001E63B4">
            <w:pPr>
              <w:spacing w:before="60" w:after="60"/>
              <w:rPr>
                <w:sz w:val="20"/>
                <w:szCs w:val="20"/>
              </w:rPr>
            </w:pPr>
          </w:p>
        </w:tc>
        <w:tc>
          <w:tcPr>
            <w:tcW w:w="1508" w:type="dxa"/>
          </w:tcPr>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Risk management </w:t>
            </w:r>
          </w:p>
        </w:tc>
        <w:tc>
          <w:tcPr>
            <w:tcW w:w="2041" w:type="dxa"/>
          </w:tcPr>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Control Risk</w:t>
            </w:r>
          </w:p>
        </w:tc>
        <w:tc>
          <w:tcPr>
            <w:tcW w:w="3260" w:type="dxa"/>
          </w:tcPr>
          <w:p w:rsidR="00A01738" w:rsidRDefault="00F24676"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PM</w:t>
            </w:r>
          </w:p>
          <w:p w:rsidR="00F24676" w:rsidRDefault="00F24676"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Risk register</w:t>
            </w:r>
          </w:p>
          <w:p w:rsidR="00F24676" w:rsidRDefault="00F24676"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Work performance data</w:t>
            </w:r>
          </w:p>
          <w:p w:rsidR="00F24676" w:rsidRDefault="00F24676"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Work performance reports</w:t>
            </w:r>
          </w:p>
        </w:tc>
        <w:tc>
          <w:tcPr>
            <w:tcW w:w="3240" w:type="dxa"/>
          </w:tcPr>
          <w:p w:rsidR="00A01738" w:rsidRDefault="00F24676"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Risk reassessment </w:t>
            </w:r>
          </w:p>
          <w:p w:rsidR="00F24676" w:rsidRDefault="00F24676"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Risk audits </w:t>
            </w:r>
          </w:p>
          <w:p w:rsidR="00F24676" w:rsidRDefault="00F24676"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Variance and trend analysis </w:t>
            </w:r>
          </w:p>
          <w:p w:rsidR="00F24676" w:rsidRDefault="00F24676"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Technical performance measurements</w:t>
            </w:r>
          </w:p>
          <w:p w:rsidR="00F24676" w:rsidRDefault="00F24676"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lastRenderedPageBreak/>
              <w:t xml:space="preserve">Reserve analysis </w:t>
            </w:r>
          </w:p>
          <w:p w:rsidR="00F24676" w:rsidRDefault="00F24676"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meetings</w:t>
            </w:r>
          </w:p>
        </w:tc>
        <w:tc>
          <w:tcPr>
            <w:tcW w:w="2398" w:type="dxa"/>
          </w:tcPr>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lastRenderedPageBreak/>
              <w:t>Work performance info</w:t>
            </w:r>
          </w:p>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CR</w:t>
            </w:r>
          </w:p>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Updates </w:t>
            </w:r>
          </w:p>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OPA updates</w:t>
            </w:r>
          </w:p>
        </w:tc>
      </w:tr>
      <w:tr w:rsidR="00A5493C"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A01738" w:rsidRDefault="00A01738" w:rsidP="001E63B4">
            <w:pPr>
              <w:spacing w:before="60" w:after="60"/>
              <w:rPr>
                <w:sz w:val="20"/>
                <w:szCs w:val="20"/>
              </w:rPr>
            </w:pPr>
          </w:p>
        </w:tc>
        <w:tc>
          <w:tcPr>
            <w:tcW w:w="1508" w:type="dxa"/>
          </w:tcPr>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Procurement Management </w:t>
            </w:r>
          </w:p>
        </w:tc>
        <w:tc>
          <w:tcPr>
            <w:tcW w:w="2041" w:type="dxa"/>
          </w:tcPr>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Control Procurement</w:t>
            </w:r>
          </w:p>
        </w:tc>
        <w:tc>
          <w:tcPr>
            <w:tcW w:w="3260" w:type="dxa"/>
          </w:tcPr>
          <w:p w:rsidR="00A01738" w:rsidRDefault="00533C0C"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PM</w:t>
            </w:r>
          </w:p>
          <w:p w:rsidR="00533C0C" w:rsidRDefault="00533C0C"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Procurement documents </w:t>
            </w:r>
          </w:p>
          <w:p w:rsidR="00533C0C" w:rsidRDefault="00533C0C"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Agreements </w:t>
            </w:r>
          </w:p>
          <w:p w:rsidR="00533C0C" w:rsidRDefault="00533C0C"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Approved CR</w:t>
            </w:r>
          </w:p>
          <w:p w:rsidR="00533C0C" w:rsidRDefault="00533C0C"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Work performance reports </w:t>
            </w:r>
          </w:p>
          <w:p w:rsidR="00533C0C" w:rsidRDefault="00533C0C"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Work performance data</w:t>
            </w:r>
          </w:p>
        </w:tc>
        <w:tc>
          <w:tcPr>
            <w:tcW w:w="3240" w:type="dxa"/>
          </w:tcPr>
          <w:p w:rsidR="00A01738" w:rsidRDefault="005F45D3"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Contract change control system</w:t>
            </w:r>
          </w:p>
          <w:p w:rsidR="005F45D3" w:rsidRDefault="005F45D3"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Procurement performance review</w:t>
            </w:r>
          </w:p>
          <w:p w:rsidR="005F45D3" w:rsidRDefault="005F45D3"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Inspections and audits </w:t>
            </w:r>
          </w:p>
          <w:p w:rsidR="005F45D3" w:rsidRDefault="005F45D3"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Performance reporting </w:t>
            </w:r>
          </w:p>
          <w:p w:rsidR="005F45D3" w:rsidRDefault="005F45D3"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Claims administrations </w:t>
            </w:r>
          </w:p>
          <w:p w:rsidR="005F45D3" w:rsidRDefault="005F45D3"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Records management system</w:t>
            </w:r>
          </w:p>
          <w:p w:rsidR="0052581A" w:rsidRDefault="0052581A"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Payment systems </w:t>
            </w:r>
          </w:p>
        </w:tc>
        <w:tc>
          <w:tcPr>
            <w:tcW w:w="2398" w:type="dxa"/>
          </w:tcPr>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Work performance info</w:t>
            </w:r>
          </w:p>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CR</w:t>
            </w:r>
          </w:p>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Updates</w:t>
            </w:r>
          </w:p>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OPA updates</w:t>
            </w:r>
          </w:p>
        </w:tc>
      </w:tr>
      <w:tr w:rsidR="00A01738"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A01738" w:rsidRDefault="00A01738" w:rsidP="001E63B4">
            <w:pPr>
              <w:spacing w:before="60" w:after="60"/>
              <w:rPr>
                <w:sz w:val="20"/>
                <w:szCs w:val="20"/>
              </w:rPr>
            </w:pPr>
          </w:p>
        </w:tc>
        <w:tc>
          <w:tcPr>
            <w:tcW w:w="1508" w:type="dxa"/>
          </w:tcPr>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Stakeholder management </w:t>
            </w:r>
          </w:p>
        </w:tc>
        <w:tc>
          <w:tcPr>
            <w:tcW w:w="2041" w:type="dxa"/>
          </w:tcPr>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Control Stakeholder engagement</w:t>
            </w:r>
          </w:p>
        </w:tc>
        <w:tc>
          <w:tcPr>
            <w:tcW w:w="3260" w:type="dxa"/>
          </w:tcPr>
          <w:p w:rsidR="00A01738" w:rsidRDefault="00533C0C"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PM</w:t>
            </w:r>
          </w:p>
          <w:p w:rsidR="00533C0C" w:rsidRDefault="00533C0C"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Issue Log</w:t>
            </w:r>
          </w:p>
          <w:p w:rsidR="00533C0C" w:rsidRDefault="00533C0C"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Work performance Data</w:t>
            </w:r>
          </w:p>
          <w:p w:rsidR="00533C0C" w:rsidRDefault="00533C0C"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Project documents </w:t>
            </w:r>
          </w:p>
        </w:tc>
        <w:tc>
          <w:tcPr>
            <w:tcW w:w="3240" w:type="dxa"/>
          </w:tcPr>
          <w:p w:rsidR="00533C0C" w:rsidRPr="00396EC4" w:rsidRDefault="00533C0C"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Meetings </w:t>
            </w:r>
          </w:p>
          <w:p w:rsidR="00533C0C" w:rsidRPr="00396EC4" w:rsidRDefault="00533C0C"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PM Software</w:t>
            </w:r>
            <w:r w:rsidRPr="00396EC4">
              <w:rPr>
                <w:sz w:val="20"/>
                <w:szCs w:val="20"/>
              </w:rPr>
              <w:t xml:space="preserve"> </w:t>
            </w:r>
          </w:p>
          <w:p w:rsidR="00A01738" w:rsidRDefault="00533C0C"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Expert judgement</w:t>
            </w:r>
          </w:p>
        </w:tc>
        <w:tc>
          <w:tcPr>
            <w:tcW w:w="2398" w:type="dxa"/>
          </w:tcPr>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Work performance info</w:t>
            </w:r>
          </w:p>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CR </w:t>
            </w:r>
          </w:p>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Updates </w:t>
            </w:r>
          </w:p>
          <w:p w:rsidR="00A01738" w:rsidRDefault="00A01738"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OPA updates</w:t>
            </w:r>
          </w:p>
        </w:tc>
      </w:tr>
      <w:tr w:rsidR="00A5493C" w:rsidRPr="00396EC4" w:rsidTr="00AD217E">
        <w:tc>
          <w:tcPr>
            <w:cnfStyle w:val="001000000000" w:firstRow="0" w:lastRow="0" w:firstColumn="1" w:lastColumn="0" w:oddVBand="0" w:evenVBand="0" w:oddHBand="0" w:evenHBand="0" w:firstRowFirstColumn="0" w:firstRowLastColumn="0" w:lastRowFirstColumn="0" w:lastRowLastColumn="0"/>
            <w:tcW w:w="1266" w:type="dxa"/>
            <w:vMerge w:val="restart"/>
          </w:tcPr>
          <w:p w:rsidR="00DB0DEB" w:rsidRDefault="00DB0DEB" w:rsidP="001E63B4">
            <w:pPr>
              <w:spacing w:before="60" w:after="60"/>
              <w:rPr>
                <w:sz w:val="20"/>
                <w:szCs w:val="20"/>
              </w:rPr>
            </w:pPr>
            <w:r>
              <w:rPr>
                <w:sz w:val="20"/>
                <w:szCs w:val="20"/>
              </w:rPr>
              <w:t>Closing</w:t>
            </w:r>
          </w:p>
        </w:tc>
        <w:tc>
          <w:tcPr>
            <w:tcW w:w="1508" w:type="dxa"/>
          </w:tcPr>
          <w:p w:rsidR="00DB0DEB" w:rsidRDefault="00DB0DEB"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Integration Management</w:t>
            </w:r>
          </w:p>
        </w:tc>
        <w:tc>
          <w:tcPr>
            <w:tcW w:w="2041" w:type="dxa"/>
          </w:tcPr>
          <w:p w:rsidR="00DB0DEB" w:rsidRDefault="00DB0DEB"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Close project or phase</w:t>
            </w:r>
          </w:p>
        </w:tc>
        <w:tc>
          <w:tcPr>
            <w:tcW w:w="3260" w:type="dxa"/>
          </w:tcPr>
          <w:p w:rsidR="00DB0DEB" w:rsidRDefault="00DB0DEB"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PM</w:t>
            </w:r>
          </w:p>
          <w:p w:rsidR="00DB0DEB" w:rsidRDefault="00DB0DEB"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Accepted deliverables </w:t>
            </w:r>
          </w:p>
          <w:p w:rsidR="00DB0DEB" w:rsidRDefault="00DB0DEB"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OPA</w:t>
            </w:r>
          </w:p>
        </w:tc>
        <w:tc>
          <w:tcPr>
            <w:tcW w:w="3240" w:type="dxa"/>
          </w:tcPr>
          <w:p w:rsidR="00877862" w:rsidRPr="00396EC4" w:rsidRDefault="00877862"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Meetings </w:t>
            </w:r>
          </w:p>
          <w:p w:rsidR="00877862" w:rsidRPr="00396EC4" w:rsidRDefault="00877862"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 xml:space="preserve">Analytical techniques </w:t>
            </w:r>
          </w:p>
          <w:p w:rsidR="00DB0DEB" w:rsidRDefault="00877862"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sidRPr="00396EC4">
              <w:rPr>
                <w:sz w:val="20"/>
                <w:szCs w:val="20"/>
              </w:rPr>
              <w:t>Expert judgement</w:t>
            </w:r>
          </w:p>
        </w:tc>
        <w:tc>
          <w:tcPr>
            <w:tcW w:w="2398" w:type="dxa"/>
          </w:tcPr>
          <w:p w:rsidR="00DB0DEB" w:rsidRDefault="00DB0DEB"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Final product/service</w:t>
            </w:r>
          </w:p>
          <w:p w:rsidR="00DB0DEB" w:rsidRDefault="00DB0DEB"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OPA updates</w:t>
            </w:r>
          </w:p>
        </w:tc>
      </w:tr>
      <w:tr w:rsidR="00DB0DEB" w:rsidRPr="00396EC4" w:rsidTr="00AD217E">
        <w:tc>
          <w:tcPr>
            <w:cnfStyle w:val="001000000000" w:firstRow="0" w:lastRow="0" w:firstColumn="1" w:lastColumn="0" w:oddVBand="0" w:evenVBand="0" w:oddHBand="0" w:evenHBand="0" w:firstRowFirstColumn="0" w:firstRowLastColumn="0" w:lastRowFirstColumn="0" w:lastRowLastColumn="0"/>
            <w:tcW w:w="1266" w:type="dxa"/>
            <w:vMerge/>
          </w:tcPr>
          <w:p w:rsidR="00DB0DEB" w:rsidRDefault="00DB0DEB" w:rsidP="001E63B4">
            <w:pPr>
              <w:spacing w:before="60" w:after="60"/>
              <w:rPr>
                <w:sz w:val="20"/>
                <w:szCs w:val="20"/>
              </w:rPr>
            </w:pPr>
          </w:p>
        </w:tc>
        <w:tc>
          <w:tcPr>
            <w:tcW w:w="1508" w:type="dxa"/>
          </w:tcPr>
          <w:p w:rsidR="00DB0DEB" w:rsidRDefault="00DB0DEB"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Procurement Management</w:t>
            </w:r>
          </w:p>
        </w:tc>
        <w:tc>
          <w:tcPr>
            <w:tcW w:w="2041" w:type="dxa"/>
          </w:tcPr>
          <w:p w:rsidR="00DB0DEB" w:rsidRDefault="00DB0DEB"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Close procurement</w:t>
            </w:r>
          </w:p>
        </w:tc>
        <w:tc>
          <w:tcPr>
            <w:tcW w:w="3260" w:type="dxa"/>
          </w:tcPr>
          <w:p w:rsidR="00DB0DEB" w:rsidRDefault="00DB0DEB"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PM </w:t>
            </w:r>
          </w:p>
          <w:p w:rsidR="00DB0DEB" w:rsidRDefault="00DB0DEB"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Procurement documents</w:t>
            </w:r>
          </w:p>
        </w:tc>
        <w:tc>
          <w:tcPr>
            <w:tcW w:w="3240" w:type="dxa"/>
          </w:tcPr>
          <w:p w:rsidR="00DB0DEB" w:rsidRDefault="00DB0DEB"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Procurement audits </w:t>
            </w:r>
          </w:p>
          <w:p w:rsidR="00DB0DEB" w:rsidRDefault="00DB0DEB"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Procurement negotiations </w:t>
            </w:r>
          </w:p>
          <w:p w:rsidR="00DB0DEB" w:rsidRDefault="00DB0DEB"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Records management system</w:t>
            </w:r>
          </w:p>
        </w:tc>
        <w:tc>
          <w:tcPr>
            <w:tcW w:w="2398" w:type="dxa"/>
          </w:tcPr>
          <w:p w:rsidR="00DB0DEB" w:rsidRDefault="00DB0DEB"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Closed procurements </w:t>
            </w:r>
          </w:p>
          <w:p w:rsidR="00DB0DEB" w:rsidRDefault="00DB0DEB" w:rsidP="001E63B4">
            <w:pPr>
              <w:spacing w:before="60" w:after="6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OPA updates</w:t>
            </w:r>
          </w:p>
        </w:tc>
      </w:tr>
    </w:tbl>
    <w:p w:rsidR="00FC4A94" w:rsidRDefault="00FC4A94"/>
    <w:p w:rsidR="00CD62D2" w:rsidRDefault="00CD62D2">
      <w:r>
        <w:br w:type="page"/>
      </w:r>
    </w:p>
    <w:p w:rsidR="00CD62D2" w:rsidRDefault="00CD62D2">
      <w:pPr>
        <w:sectPr w:rsidR="00CD62D2" w:rsidSect="00E95E6C">
          <w:footerReference w:type="default" r:id="rId7"/>
          <w:pgSz w:w="16838" w:h="11906" w:orient="landscape"/>
          <w:pgMar w:top="1800" w:right="1440" w:bottom="1800" w:left="1440" w:header="708" w:footer="708" w:gutter="0"/>
          <w:cols w:space="708"/>
          <w:docGrid w:linePitch="360"/>
        </w:sectPr>
      </w:pPr>
    </w:p>
    <w:p w:rsidR="00CD62D2" w:rsidRPr="00CD62D2" w:rsidRDefault="00CD62D2" w:rsidP="00CD62D2">
      <w:pPr>
        <w:spacing w:before="240" w:after="240" w:line="240" w:lineRule="auto"/>
        <w:rPr>
          <w:rStyle w:val="Heading1Char"/>
        </w:rPr>
      </w:pPr>
      <w:r w:rsidRPr="00CD62D2">
        <w:rPr>
          <w:rStyle w:val="Heading1Char"/>
        </w:rPr>
        <w:lastRenderedPageBreak/>
        <w:t>Initiation</w:t>
      </w:r>
    </w:p>
    <w:p w:rsidR="00CD62D2" w:rsidRDefault="00CD62D2" w:rsidP="00CD62D2">
      <w:pPr>
        <w:spacing w:before="240" w:after="240" w:line="240" w:lineRule="auto"/>
      </w:pPr>
      <w:r>
        <w:t xml:space="preserve">Task 1 </w:t>
      </w:r>
      <w:r>
        <w:br/>
        <w:t>Perform project assessment based upon available information, lessons learned from previous projects, and meetings with relevant stakeholders in order to support the evaluation of the feasibility of new products or services within the given assumptions and/or constraints.</w:t>
      </w:r>
    </w:p>
    <w:p w:rsidR="00CD62D2" w:rsidRDefault="00CD62D2" w:rsidP="00CD62D2">
      <w:pPr>
        <w:spacing w:before="240" w:after="240" w:line="240" w:lineRule="auto"/>
      </w:pPr>
      <w:r>
        <w:t xml:space="preserve">Task 2 </w:t>
      </w:r>
      <w:r>
        <w:br/>
        <w:t>Identify key deliverables based on the business requirements in order to manage customer expectations and direct the achievement of project goals.</w:t>
      </w:r>
    </w:p>
    <w:p w:rsidR="00CD62D2" w:rsidRDefault="00CD62D2" w:rsidP="00CD62D2">
      <w:pPr>
        <w:spacing w:before="240" w:after="240" w:line="240" w:lineRule="auto"/>
      </w:pPr>
      <w:r>
        <w:t xml:space="preserve">Task 3 </w:t>
      </w:r>
      <w:r>
        <w:br/>
        <w:t>Perform stakeholder analysis using appropriate tools and techniques in order to align expectations and gain support for the project.</w:t>
      </w:r>
    </w:p>
    <w:p w:rsidR="00CD62D2" w:rsidRDefault="00CD62D2" w:rsidP="00CD62D2">
      <w:pPr>
        <w:spacing w:before="240" w:after="240" w:line="240" w:lineRule="auto"/>
      </w:pPr>
      <w:r>
        <w:t xml:space="preserve">Task 4 </w:t>
      </w:r>
      <w:r>
        <w:br/>
        <w:t>Identify high level risks, assumptions, and constraints based on the current environment, organizational factors, historical data, and expert judgment, in order to propose an implementation strategy.</w:t>
      </w:r>
    </w:p>
    <w:p w:rsidR="00CD62D2" w:rsidRDefault="00CD62D2" w:rsidP="00CD62D2">
      <w:pPr>
        <w:spacing w:before="240" w:after="240" w:line="240" w:lineRule="auto"/>
      </w:pPr>
      <w:r>
        <w:t xml:space="preserve">Task 5 </w:t>
      </w:r>
      <w:r>
        <w:br/>
        <w:t>Participate in the development of the project charter by compiling and analyzing gathered information in order to ensure project stakeholders are in agreement on its elements.</w:t>
      </w:r>
    </w:p>
    <w:p w:rsidR="00CD62D2" w:rsidRDefault="00CD62D2" w:rsidP="00CD62D2">
      <w:pPr>
        <w:spacing w:before="240" w:after="240" w:line="240" w:lineRule="auto"/>
      </w:pPr>
      <w:r>
        <w:t xml:space="preserve">Task 6 </w:t>
      </w:r>
      <w:r>
        <w:br/>
        <w:t>Obtain project charter approval from the sponsor, in order to formalize the authority assigned to the project manager and gain commitment and acceptance for the project.</w:t>
      </w:r>
    </w:p>
    <w:p w:rsidR="00CD62D2" w:rsidRDefault="00CD62D2" w:rsidP="00CD62D2">
      <w:pPr>
        <w:spacing w:before="240" w:after="240" w:line="240" w:lineRule="auto"/>
      </w:pPr>
      <w:r>
        <w:br/>
        <w:t xml:space="preserve">Task 7 </w:t>
      </w:r>
      <w:r>
        <w:br/>
        <w:t>Conduct benefit analysis with relevant stakeholders to validate project alignment with organizational strategy and expected business value.</w:t>
      </w:r>
    </w:p>
    <w:p w:rsidR="00CD62D2" w:rsidRDefault="00CD62D2" w:rsidP="00CD62D2">
      <w:pPr>
        <w:spacing w:before="240" w:after="240" w:line="240" w:lineRule="auto"/>
      </w:pPr>
      <w:r>
        <w:t xml:space="preserve">Task 8 </w:t>
      </w:r>
      <w:r>
        <w:br/>
        <w:t>Inform stakeholders of the approved project charter to ensure common understanding of the key deliverables, milestones, and their roles and responsibilities.</w:t>
      </w:r>
    </w:p>
    <w:p w:rsidR="00CD62D2" w:rsidRDefault="00CD62D2" w:rsidP="00CD62D2">
      <w:pPr>
        <w:spacing w:before="240" w:after="240" w:line="240" w:lineRule="auto"/>
        <w:rPr>
          <w:rStyle w:val="Heading1Char"/>
        </w:rPr>
      </w:pPr>
      <w:r w:rsidRPr="00CD62D2">
        <w:rPr>
          <w:rStyle w:val="Heading1Char"/>
        </w:rPr>
        <w:t>Planning</w:t>
      </w:r>
    </w:p>
    <w:p w:rsidR="00CD62D2" w:rsidRDefault="00CD62D2" w:rsidP="00CD62D2">
      <w:pPr>
        <w:spacing w:before="240" w:after="240" w:line="240" w:lineRule="auto"/>
      </w:pPr>
      <w:r>
        <w:t xml:space="preserve">Task 1 </w:t>
      </w:r>
      <w:r>
        <w:br/>
        <w:t>Review and assess detailed project requirements, constraints, and assumptions with stakeholders based on the project charter, lessons learned, and by using requirement gathering techniques in order to establish detailed project deliverables.</w:t>
      </w:r>
    </w:p>
    <w:p w:rsidR="00CD62D2" w:rsidRDefault="00CD62D2" w:rsidP="00CD62D2">
      <w:pPr>
        <w:spacing w:before="240" w:after="240" w:line="240" w:lineRule="auto"/>
      </w:pPr>
      <w:r>
        <w:t xml:space="preserve">Task 2 </w:t>
      </w:r>
      <w:r>
        <w:br/>
        <w:t>Develop a scope management plan, based on the approved project scope and using scope management techniques, in order to define, maintain, and manage the scope of the project.</w:t>
      </w:r>
    </w:p>
    <w:p w:rsidR="00CD62D2" w:rsidRDefault="00CD62D2" w:rsidP="00CD62D2">
      <w:pPr>
        <w:spacing w:before="240" w:after="240" w:line="240" w:lineRule="auto"/>
      </w:pPr>
      <w:r>
        <w:t xml:space="preserve">Task 3 </w:t>
      </w:r>
      <w:r>
        <w:br/>
        <w:t xml:space="preserve">Develop the cost management plan based on the project scope, schedule, resources, </w:t>
      </w:r>
      <w:r>
        <w:lastRenderedPageBreak/>
        <w:t>approved project charter and other information, using estimating techniques, in order to manage project costs.</w:t>
      </w:r>
    </w:p>
    <w:p w:rsidR="00CD62D2" w:rsidRDefault="00CD62D2" w:rsidP="00CD62D2">
      <w:pPr>
        <w:spacing w:before="240" w:after="240" w:line="240" w:lineRule="auto"/>
      </w:pPr>
      <w:r>
        <w:t xml:space="preserve">Task 4 </w:t>
      </w:r>
      <w:r>
        <w:br/>
        <w:t>Develop the project schedule based on the approved project deliverables and milestones, scope, and resource management plans in order to manage timely completion of the project.</w:t>
      </w:r>
    </w:p>
    <w:p w:rsidR="00CD62D2" w:rsidRDefault="00CD62D2" w:rsidP="00CD62D2">
      <w:pPr>
        <w:spacing w:before="240" w:after="240" w:line="240" w:lineRule="auto"/>
      </w:pPr>
      <w:r>
        <w:t xml:space="preserve">Task 5 </w:t>
      </w:r>
      <w:r>
        <w:br/>
        <w:t>Develop the human resource management plan by defining the roles and responsibilities of the project team members in order to create a project organizational structure and provide guidance regarding how resources will be assigned and managed.</w:t>
      </w:r>
    </w:p>
    <w:p w:rsidR="00CD62D2" w:rsidRDefault="00CD62D2" w:rsidP="00CD62D2">
      <w:pPr>
        <w:spacing w:before="240" w:after="240" w:line="240" w:lineRule="auto"/>
      </w:pPr>
      <w:r>
        <w:t xml:space="preserve">Task 6 </w:t>
      </w:r>
      <w:r>
        <w:br/>
        <w:t>Develop the communications management plan based on the project organizational structure and stakeholder requirements, in order to define and manage the flow of project information.</w:t>
      </w:r>
    </w:p>
    <w:p w:rsidR="00CD62D2" w:rsidRDefault="00CD62D2" w:rsidP="00CD62D2">
      <w:pPr>
        <w:spacing w:before="240" w:after="240" w:line="240" w:lineRule="auto"/>
      </w:pPr>
      <w:r>
        <w:t xml:space="preserve">Task 7 </w:t>
      </w:r>
      <w:r>
        <w:br/>
        <w:t>Develop the procurement management plan based on the project scope, budget, and schedule, in order to ensure that the required project resources will be available.</w:t>
      </w:r>
    </w:p>
    <w:p w:rsidR="00CD62D2" w:rsidRDefault="00CD62D2" w:rsidP="00CD62D2">
      <w:pPr>
        <w:spacing w:before="240" w:after="240" w:line="240" w:lineRule="auto"/>
      </w:pPr>
      <w:r>
        <w:t xml:space="preserve">Task 8 </w:t>
      </w:r>
      <w:r>
        <w:br/>
        <w:t>Develop the quality management plan and define the quality standards for the project and its products, based on the project scope, risks, and requirements, in order to prevent the occurrence of defects and control the cost of quality.</w:t>
      </w:r>
    </w:p>
    <w:p w:rsidR="00CD62D2" w:rsidRDefault="00CD62D2" w:rsidP="00CD62D2">
      <w:pPr>
        <w:spacing w:before="240" w:after="240" w:line="240" w:lineRule="auto"/>
      </w:pPr>
      <w:r>
        <w:t xml:space="preserve">Task 9 </w:t>
      </w:r>
      <w:r>
        <w:br/>
        <w:t>Develop the change management plan by defining how changes will be addressed and controlled in order to track and manage change.</w:t>
      </w:r>
    </w:p>
    <w:p w:rsidR="00CD62D2" w:rsidRDefault="00CD62D2" w:rsidP="00CD62D2">
      <w:pPr>
        <w:spacing w:before="240" w:after="240" w:line="240" w:lineRule="auto"/>
      </w:pPr>
      <w:r>
        <w:t xml:space="preserve">Task 10 </w:t>
      </w:r>
      <w:r>
        <w:br/>
        <w:t>Plan for risk management by developing a risk management plan; identifying, analyzing, and prioritizing project risk; creating the risk register; and defining risk response strategies in order to manage uncertainty and opportunity throughout the project life cycle.</w:t>
      </w:r>
    </w:p>
    <w:p w:rsidR="00CD62D2" w:rsidRDefault="00CD62D2" w:rsidP="00CD62D2">
      <w:pPr>
        <w:spacing w:before="240" w:after="240" w:line="240" w:lineRule="auto"/>
      </w:pPr>
      <w:r>
        <w:t xml:space="preserve">Task 11 </w:t>
      </w:r>
      <w:r>
        <w:br/>
        <w:t>Present the project management plan to the relevant stakeholders according to applicable policies and procedures in order to obtain approval to proceed with project execution.</w:t>
      </w:r>
    </w:p>
    <w:p w:rsidR="00CD62D2" w:rsidRDefault="00CD62D2" w:rsidP="00CD62D2">
      <w:pPr>
        <w:spacing w:before="240" w:after="240" w:line="240" w:lineRule="auto"/>
      </w:pPr>
      <w:r>
        <w:t xml:space="preserve">Task 12 </w:t>
      </w:r>
      <w:r>
        <w:br/>
        <w:t>Conduct kick-off meeting, communicating the start of the project, key milestones, and other relevant information in order to inform and engage stakeholders and gain commitment.</w:t>
      </w:r>
    </w:p>
    <w:p w:rsidR="00CD62D2" w:rsidRDefault="00CD62D2" w:rsidP="00CD62D2">
      <w:pPr>
        <w:spacing w:before="240" w:after="240" w:line="240" w:lineRule="auto"/>
      </w:pPr>
      <w:r>
        <w:t xml:space="preserve">Task 13 </w:t>
      </w:r>
      <w:r>
        <w:br/>
        <w:t>Develop the stakeholder management plan by analyzing needs, interests, and potential impact in order to effectively manage stakeholders' expectations and engage them in project decisions.</w:t>
      </w:r>
    </w:p>
    <w:p w:rsidR="006B1FF9" w:rsidRDefault="006B1FF9">
      <w:pPr>
        <w:rPr>
          <w:rStyle w:val="Heading1Char"/>
        </w:rPr>
      </w:pPr>
      <w:r>
        <w:rPr>
          <w:rStyle w:val="Heading1Char"/>
        </w:rPr>
        <w:br w:type="page"/>
      </w:r>
    </w:p>
    <w:p w:rsidR="006B1FF9" w:rsidRDefault="00CD62D2" w:rsidP="00CD62D2">
      <w:pPr>
        <w:spacing w:before="240" w:after="240" w:line="240" w:lineRule="auto"/>
        <w:rPr>
          <w:rStyle w:val="Heading1Char"/>
        </w:rPr>
      </w:pPr>
      <w:r w:rsidRPr="00CD62D2">
        <w:rPr>
          <w:rStyle w:val="Heading1Char"/>
        </w:rPr>
        <w:lastRenderedPageBreak/>
        <w:t xml:space="preserve">Execution </w:t>
      </w:r>
    </w:p>
    <w:p w:rsidR="00CD62D2" w:rsidRDefault="00CD62D2" w:rsidP="00CD62D2">
      <w:pPr>
        <w:spacing w:before="240" w:after="240" w:line="240" w:lineRule="auto"/>
      </w:pPr>
      <w:r>
        <w:t xml:space="preserve">Task 1 </w:t>
      </w:r>
      <w:r>
        <w:br/>
        <w:t>Acquire and manage project resources by following the human resource and procurement management plans in order to meet project requirements.</w:t>
      </w:r>
    </w:p>
    <w:p w:rsidR="00CD62D2" w:rsidRDefault="00CD62D2" w:rsidP="00CD62D2">
      <w:pPr>
        <w:spacing w:before="240" w:after="240" w:line="240" w:lineRule="auto"/>
      </w:pPr>
      <w:r>
        <w:t xml:space="preserve">Task 2 </w:t>
      </w:r>
      <w:r>
        <w:br/>
        <w:t>Manage task execution based on the project management plan by leading and developing the project team in order to achieve project deliverables.</w:t>
      </w:r>
    </w:p>
    <w:p w:rsidR="00CD62D2" w:rsidRDefault="00CD62D2" w:rsidP="00CD62D2">
      <w:pPr>
        <w:spacing w:before="240" w:after="240" w:line="240" w:lineRule="auto"/>
      </w:pPr>
      <w:r>
        <w:t xml:space="preserve">Task 3 </w:t>
      </w:r>
      <w:r>
        <w:br/>
        <w:t>Implement the quality management plan using the appropriate tools and techniques in order to ensure that work is performed in accordance with required quality standards.</w:t>
      </w:r>
    </w:p>
    <w:p w:rsidR="00CD62D2" w:rsidRDefault="00CD62D2" w:rsidP="00CD62D2">
      <w:pPr>
        <w:spacing w:before="240" w:after="240" w:line="240" w:lineRule="auto"/>
      </w:pPr>
      <w:r>
        <w:t xml:space="preserve">Task 4 </w:t>
      </w:r>
      <w:r>
        <w:br/>
        <w:t>Implement approved changes and corrective actions by following the change management plan in order to meet project requirements.</w:t>
      </w:r>
    </w:p>
    <w:p w:rsidR="00CD62D2" w:rsidRDefault="00CD62D2" w:rsidP="00CD62D2">
      <w:pPr>
        <w:spacing w:before="240" w:after="240" w:line="240" w:lineRule="auto"/>
      </w:pPr>
      <w:r>
        <w:t xml:space="preserve">Task 5 </w:t>
      </w:r>
      <w:r>
        <w:br/>
        <w:t>Implement approved actions by following the risk management plan in order to minimize the impact of the risks and take advantage of opportunities on the project.</w:t>
      </w:r>
    </w:p>
    <w:p w:rsidR="00CD62D2" w:rsidRDefault="00CD62D2" w:rsidP="00CD62D2">
      <w:pPr>
        <w:spacing w:before="240" w:after="240" w:line="240" w:lineRule="auto"/>
      </w:pPr>
      <w:r>
        <w:t xml:space="preserve">Task 6 </w:t>
      </w:r>
      <w:r>
        <w:br/>
        <w:t>Manage the flow of information by following the communications plan in order to keep stakeholders engaged and informed.</w:t>
      </w:r>
    </w:p>
    <w:p w:rsidR="00CD62D2" w:rsidRDefault="00CD62D2" w:rsidP="00CD62D2">
      <w:pPr>
        <w:spacing w:before="240" w:after="240" w:line="240" w:lineRule="auto"/>
      </w:pPr>
      <w:r>
        <w:t xml:space="preserve">Task 7 </w:t>
      </w:r>
      <w:r>
        <w:br/>
        <w:t>Maintain stakeholder relationships by following the stakeholder management plan in order to receive continued support and manage expectations.</w:t>
      </w:r>
    </w:p>
    <w:p w:rsidR="00CD62D2" w:rsidRDefault="00CD62D2" w:rsidP="00CD62D2">
      <w:pPr>
        <w:spacing w:before="240" w:after="240" w:line="240" w:lineRule="auto"/>
        <w:rPr>
          <w:rStyle w:val="Heading1Char"/>
        </w:rPr>
      </w:pPr>
      <w:r w:rsidRPr="00CD62D2">
        <w:rPr>
          <w:rStyle w:val="Heading1Char"/>
        </w:rPr>
        <w:t>Monitor and Control</w:t>
      </w:r>
    </w:p>
    <w:p w:rsidR="00CD62D2" w:rsidRDefault="00CD62D2" w:rsidP="00CD62D2">
      <w:pPr>
        <w:spacing w:before="240" w:after="240" w:line="240" w:lineRule="auto"/>
      </w:pPr>
      <w:r>
        <w:t xml:space="preserve">Task 1 </w:t>
      </w:r>
      <w:r>
        <w:br/>
        <w:t>Measure project performance using appropriate tools and techniques in order to identify and quantify any variances and corrective actions.</w:t>
      </w:r>
    </w:p>
    <w:p w:rsidR="00CD62D2" w:rsidRDefault="00CD62D2" w:rsidP="00CD62D2">
      <w:pPr>
        <w:spacing w:before="240" w:after="240" w:line="240" w:lineRule="auto"/>
      </w:pPr>
      <w:r>
        <w:t xml:space="preserve">Task 2 </w:t>
      </w:r>
      <w:r>
        <w:br/>
        <w:t>Manage changes to the project by following the change management plan in order to ensure that project goals remain aligned with business needs.</w:t>
      </w:r>
    </w:p>
    <w:p w:rsidR="00CD62D2" w:rsidRDefault="00CD62D2" w:rsidP="00CD62D2">
      <w:pPr>
        <w:spacing w:before="240" w:after="240" w:line="240" w:lineRule="auto"/>
      </w:pPr>
      <w:r>
        <w:t xml:space="preserve">Task 3 </w:t>
      </w:r>
      <w:r>
        <w:br/>
        <w:t>Verify that project deliverables conform to the quality standards established in the quality management plan by using appropriate tools and techniques to meet project requirements and business needs.</w:t>
      </w:r>
    </w:p>
    <w:p w:rsidR="00CD62D2" w:rsidRDefault="00CD62D2" w:rsidP="00CD62D2">
      <w:pPr>
        <w:spacing w:before="240" w:after="240" w:line="240" w:lineRule="auto"/>
      </w:pPr>
      <w:r>
        <w:t xml:space="preserve">Task 4 </w:t>
      </w:r>
      <w:r>
        <w:br/>
        <w:t>Monitor and assess risk by determining whether exposure has changed and evaluating the effectiveness of response strategies in order to manage the impact of risks and opportunities on the project.</w:t>
      </w:r>
    </w:p>
    <w:p w:rsidR="00CD62D2" w:rsidRDefault="00CD62D2" w:rsidP="00CD62D2">
      <w:pPr>
        <w:spacing w:before="240" w:after="240" w:line="240" w:lineRule="auto"/>
      </w:pPr>
      <w:r>
        <w:lastRenderedPageBreak/>
        <w:t xml:space="preserve">Task 5 </w:t>
      </w:r>
      <w:r>
        <w:br/>
        <w:t>Review the issue log, update if necessary, and determine corrective actions by using appropriate tools and techniques in order to minimize the impact on the project.</w:t>
      </w:r>
    </w:p>
    <w:p w:rsidR="00CD62D2" w:rsidRDefault="00CD62D2" w:rsidP="00CD62D2">
      <w:pPr>
        <w:spacing w:before="240" w:after="240" w:line="240" w:lineRule="auto"/>
      </w:pPr>
      <w:r>
        <w:t xml:space="preserve">Task 6 </w:t>
      </w:r>
      <w:r>
        <w:br/>
        <w:t>Capture, analyze, and manage lessons learned, using lessons learned management techniques in order to enable continuous improvement.</w:t>
      </w:r>
    </w:p>
    <w:p w:rsidR="00CD62D2" w:rsidRDefault="00CD62D2" w:rsidP="00CD62D2">
      <w:pPr>
        <w:spacing w:before="240" w:after="240" w:line="240" w:lineRule="auto"/>
      </w:pPr>
      <w:r>
        <w:t xml:space="preserve">Task 7 </w:t>
      </w:r>
      <w:r>
        <w:br/>
        <w:t>Monitor procurement activities according to the procurement plan in order to verify compliance with project objectives.</w:t>
      </w:r>
    </w:p>
    <w:p w:rsidR="00CD62D2" w:rsidRDefault="00CD62D2" w:rsidP="00CD62D2">
      <w:pPr>
        <w:spacing w:before="240" w:after="240" w:line="240" w:lineRule="auto"/>
        <w:rPr>
          <w:rStyle w:val="Heading1Char"/>
        </w:rPr>
      </w:pPr>
      <w:r w:rsidRPr="00CD62D2">
        <w:rPr>
          <w:rStyle w:val="Heading1Char"/>
        </w:rPr>
        <w:t>Closing</w:t>
      </w:r>
    </w:p>
    <w:p w:rsidR="00CD62D2" w:rsidRDefault="00CD62D2" w:rsidP="00CD62D2">
      <w:pPr>
        <w:spacing w:before="240" w:after="240" w:line="240" w:lineRule="auto"/>
      </w:pPr>
      <w:r>
        <w:t xml:space="preserve">Task 1 </w:t>
      </w:r>
      <w:r>
        <w:br/>
        <w:t>Obtain final acceptance of the project deliverables from relevant stakeholders in order to confirm that project scope and deliverables were achieved.</w:t>
      </w:r>
    </w:p>
    <w:p w:rsidR="00CD62D2" w:rsidRDefault="00CD62D2" w:rsidP="00CD62D2">
      <w:pPr>
        <w:spacing w:before="240" w:after="240" w:line="240" w:lineRule="auto"/>
      </w:pPr>
      <w:r>
        <w:t xml:space="preserve">Task 2 </w:t>
      </w:r>
      <w:r>
        <w:br/>
        <w:t>Transfer the ownership of deliverables to the assigned stakeholders in accordance with the project plan in order to facilitate project closure.</w:t>
      </w:r>
    </w:p>
    <w:p w:rsidR="00CD62D2" w:rsidRDefault="00CD62D2" w:rsidP="00CD62D2">
      <w:pPr>
        <w:spacing w:before="240" w:after="240" w:line="240" w:lineRule="auto"/>
      </w:pPr>
      <w:r>
        <w:t xml:space="preserve">Task 3 </w:t>
      </w:r>
      <w:r>
        <w:br/>
        <w:t>Obtain financial, legal, and administrative closure using generally accepted practices and policies in order to communicate formal project closure and ensure transfer of liability.</w:t>
      </w:r>
    </w:p>
    <w:p w:rsidR="00CD62D2" w:rsidRDefault="00CD62D2" w:rsidP="00CD62D2">
      <w:pPr>
        <w:spacing w:before="240" w:after="240" w:line="240" w:lineRule="auto"/>
      </w:pPr>
      <w:r>
        <w:t xml:space="preserve">Task 4 </w:t>
      </w:r>
      <w:r>
        <w:br/>
        <w:t>Prepare and share the final project report according to the communications management plan in order to document and convey project performance and assist in project evaluation.</w:t>
      </w:r>
    </w:p>
    <w:p w:rsidR="00CD62D2" w:rsidRDefault="00CD62D2" w:rsidP="00CD62D2">
      <w:pPr>
        <w:spacing w:before="240" w:after="240" w:line="240" w:lineRule="auto"/>
      </w:pPr>
      <w:r>
        <w:t xml:space="preserve">Task 5 </w:t>
      </w:r>
      <w:r>
        <w:br/>
        <w:t>Collate lessons learned that were documented throughout the project and conduct a comprehensive project review in order to update the organization's knowledge base.</w:t>
      </w:r>
    </w:p>
    <w:p w:rsidR="00CD62D2" w:rsidRDefault="00CD62D2" w:rsidP="00CD62D2">
      <w:pPr>
        <w:spacing w:before="240" w:after="240" w:line="240" w:lineRule="auto"/>
      </w:pPr>
      <w:r>
        <w:t xml:space="preserve">Task 6 </w:t>
      </w:r>
      <w:r>
        <w:br/>
        <w:t>Archive project documents and materials using generally accepted practices in order to comply with statutory requirements and for potential use in future projects and audits.</w:t>
      </w:r>
    </w:p>
    <w:p w:rsidR="00CD62D2" w:rsidRDefault="00CD62D2" w:rsidP="00CD62D2">
      <w:pPr>
        <w:spacing w:before="240" w:after="240" w:line="240" w:lineRule="auto"/>
      </w:pPr>
      <w:r>
        <w:t xml:space="preserve">Task 7 </w:t>
      </w:r>
      <w:r>
        <w:br/>
        <w:t>Obtain feedback from relevant stakeholders using appropriate tools and techniques and based on the stakeholder management plan in order to evaluate their satisfaction.</w:t>
      </w:r>
    </w:p>
    <w:sectPr w:rsidR="00CD62D2" w:rsidSect="00CD62D2">
      <w:pgSz w:w="11906" w:h="16838"/>
      <w:pgMar w:top="1440" w:right="1797" w:bottom="1440" w:left="179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11B64" w:rsidRDefault="00B11B64" w:rsidP="00896A2D">
      <w:pPr>
        <w:spacing w:after="0" w:line="240" w:lineRule="auto"/>
      </w:pPr>
      <w:r>
        <w:separator/>
      </w:r>
    </w:p>
  </w:endnote>
  <w:endnote w:type="continuationSeparator" w:id="0">
    <w:p w:rsidR="00B11B64" w:rsidRDefault="00B11B64" w:rsidP="00896A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14451577"/>
      <w:docPartObj>
        <w:docPartGallery w:val="Page Numbers (Bottom of Page)"/>
        <w:docPartUnique/>
      </w:docPartObj>
    </w:sdtPr>
    <w:sdtEndPr>
      <w:rPr>
        <w:noProof/>
      </w:rPr>
    </w:sdtEndPr>
    <w:sdtContent>
      <w:p w:rsidR="00CD62D2" w:rsidRDefault="00CD62D2">
        <w:pPr>
          <w:pStyle w:val="Footer"/>
          <w:jc w:val="right"/>
        </w:pPr>
        <w:r>
          <w:fldChar w:fldCharType="begin"/>
        </w:r>
        <w:r>
          <w:instrText xml:space="preserve"> PAGE   \* MERGEFORMAT </w:instrText>
        </w:r>
        <w:r>
          <w:fldChar w:fldCharType="separate"/>
        </w:r>
        <w:r w:rsidR="00AA00A2">
          <w:rPr>
            <w:noProof/>
          </w:rPr>
          <w:t>10</w:t>
        </w:r>
        <w:r>
          <w:rPr>
            <w:noProof/>
          </w:rPr>
          <w:fldChar w:fldCharType="end"/>
        </w:r>
      </w:p>
    </w:sdtContent>
  </w:sdt>
  <w:p w:rsidR="00CD62D2" w:rsidRDefault="00CD62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11B64" w:rsidRDefault="00B11B64" w:rsidP="00896A2D">
      <w:pPr>
        <w:spacing w:after="0" w:line="240" w:lineRule="auto"/>
      </w:pPr>
      <w:r>
        <w:separator/>
      </w:r>
    </w:p>
  </w:footnote>
  <w:footnote w:type="continuationSeparator" w:id="0">
    <w:p w:rsidR="00B11B64" w:rsidRDefault="00B11B64" w:rsidP="00896A2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2A094E"/>
    <w:multiLevelType w:val="hybridMultilevel"/>
    <w:tmpl w:val="3958452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2A9B"/>
    <w:rsid w:val="00010687"/>
    <w:rsid w:val="000424E4"/>
    <w:rsid w:val="000F15EC"/>
    <w:rsid w:val="00107934"/>
    <w:rsid w:val="00165E03"/>
    <w:rsid w:val="001E63B4"/>
    <w:rsid w:val="00305081"/>
    <w:rsid w:val="003139C0"/>
    <w:rsid w:val="003314EA"/>
    <w:rsid w:val="003910C0"/>
    <w:rsid w:val="00396EC4"/>
    <w:rsid w:val="003A59F9"/>
    <w:rsid w:val="00403B59"/>
    <w:rsid w:val="00460A5A"/>
    <w:rsid w:val="00491705"/>
    <w:rsid w:val="004B7488"/>
    <w:rsid w:val="004C78A7"/>
    <w:rsid w:val="004F3954"/>
    <w:rsid w:val="0052581A"/>
    <w:rsid w:val="00533C0C"/>
    <w:rsid w:val="00542DBA"/>
    <w:rsid w:val="00566ACA"/>
    <w:rsid w:val="005C4447"/>
    <w:rsid w:val="005F45D3"/>
    <w:rsid w:val="005F6C94"/>
    <w:rsid w:val="00601D85"/>
    <w:rsid w:val="00604F8A"/>
    <w:rsid w:val="00613CDB"/>
    <w:rsid w:val="0061417F"/>
    <w:rsid w:val="00692F23"/>
    <w:rsid w:val="006A1DA8"/>
    <w:rsid w:val="006B1FF9"/>
    <w:rsid w:val="006F1465"/>
    <w:rsid w:val="007626D5"/>
    <w:rsid w:val="007B7412"/>
    <w:rsid w:val="00805568"/>
    <w:rsid w:val="00825C22"/>
    <w:rsid w:val="008410A9"/>
    <w:rsid w:val="00877862"/>
    <w:rsid w:val="0088776B"/>
    <w:rsid w:val="00896A2D"/>
    <w:rsid w:val="008D1D67"/>
    <w:rsid w:val="008E2EBE"/>
    <w:rsid w:val="008E5FC7"/>
    <w:rsid w:val="00933B92"/>
    <w:rsid w:val="00967E5D"/>
    <w:rsid w:val="009F6C40"/>
    <w:rsid w:val="00A01738"/>
    <w:rsid w:val="00A3666E"/>
    <w:rsid w:val="00A5493C"/>
    <w:rsid w:val="00AA00A2"/>
    <w:rsid w:val="00AD217E"/>
    <w:rsid w:val="00B06F49"/>
    <w:rsid w:val="00B11B64"/>
    <w:rsid w:val="00B172F2"/>
    <w:rsid w:val="00B45A26"/>
    <w:rsid w:val="00B66378"/>
    <w:rsid w:val="00B80935"/>
    <w:rsid w:val="00BB2A9B"/>
    <w:rsid w:val="00BC1D93"/>
    <w:rsid w:val="00C24596"/>
    <w:rsid w:val="00C364D1"/>
    <w:rsid w:val="00C548DB"/>
    <w:rsid w:val="00C609C2"/>
    <w:rsid w:val="00C85BBF"/>
    <w:rsid w:val="00CA2212"/>
    <w:rsid w:val="00CD62D2"/>
    <w:rsid w:val="00D74F26"/>
    <w:rsid w:val="00DA554B"/>
    <w:rsid w:val="00DA63AF"/>
    <w:rsid w:val="00DB0DEB"/>
    <w:rsid w:val="00DC67F3"/>
    <w:rsid w:val="00DF6BF7"/>
    <w:rsid w:val="00E01B78"/>
    <w:rsid w:val="00E52CDE"/>
    <w:rsid w:val="00E70587"/>
    <w:rsid w:val="00E86955"/>
    <w:rsid w:val="00E9492E"/>
    <w:rsid w:val="00E95E6C"/>
    <w:rsid w:val="00ED22E1"/>
    <w:rsid w:val="00ED6EE3"/>
    <w:rsid w:val="00F1559F"/>
    <w:rsid w:val="00F24676"/>
    <w:rsid w:val="00F46F2F"/>
    <w:rsid w:val="00F6466A"/>
    <w:rsid w:val="00F672C5"/>
    <w:rsid w:val="00FC4A94"/>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D6ED4F"/>
  <w15:chartTrackingRefBased/>
  <w15:docId w15:val="{513456ED-EAD6-47E4-99C9-322C7F120D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A2212"/>
  </w:style>
  <w:style w:type="paragraph" w:styleId="Heading1">
    <w:name w:val="heading 1"/>
    <w:basedOn w:val="Normal"/>
    <w:next w:val="Normal"/>
    <w:link w:val="Heading1Char"/>
    <w:uiPriority w:val="9"/>
    <w:qFormat/>
    <w:rsid w:val="00CA2212"/>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unhideWhenUsed/>
    <w:qFormat/>
    <w:rsid w:val="00CA2212"/>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CA2212"/>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semiHidden/>
    <w:unhideWhenUsed/>
    <w:qFormat/>
    <w:rsid w:val="00CA2212"/>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semiHidden/>
    <w:unhideWhenUsed/>
    <w:qFormat/>
    <w:rsid w:val="00CA2212"/>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Heading6Char"/>
    <w:uiPriority w:val="9"/>
    <w:semiHidden/>
    <w:unhideWhenUsed/>
    <w:qFormat/>
    <w:rsid w:val="00CA2212"/>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Heading7Char"/>
    <w:uiPriority w:val="9"/>
    <w:semiHidden/>
    <w:unhideWhenUsed/>
    <w:qFormat/>
    <w:rsid w:val="00CA2212"/>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CA2212"/>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Heading9Char"/>
    <w:uiPriority w:val="9"/>
    <w:semiHidden/>
    <w:unhideWhenUsed/>
    <w:qFormat/>
    <w:rsid w:val="00CA2212"/>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2212"/>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rsid w:val="00CA2212"/>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CA2212"/>
    <w:rPr>
      <w:rFonts w:asciiTheme="majorHAnsi" w:eastAsiaTheme="majorEastAsia" w:hAnsiTheme="majorHAnsi" w:cstheme="majorBidi"/>
      <w:b/>
      <w:bCs/>
      <w:color w:val="4472C4" w:themeColor="accent1"/>
    </w:rPr>
  </w:style>
  <w:style w:type="character" w:customStyle="1" w:styleId="Heading4Char">
    <w:name w:val="Heading 4 Char"/>
    <w:basedOn w:val="DefaultParagraphFont"/>
    <w:link w:val="Heading4"/>
    <w:uiPriority w:val="9"/>
    <w:semiHidden/>
    <w:rsid w:val="00CA2212"/>
    <w:rPr>
      <w:rFonts w:asciiTheme="majorHAnsi" w:eastAsiaTheme="majorEastAsia" w:hAnsiTheme="majorHAnsi" w:cstheme="majorBidi"/>
      <w:b/>
      <w:bCs/>
      <w:i/>
      <w:iCs/>
      <w:color w:val="4472C4" w:themeColor="accent1"/>
    </w:rPr>
  </w:style>
  <w:style w:type="character" w:customStyle="1" w:styleId="Heading5Char">
    <w:name w:val="Heading 5 Char"/>
    <w:basedOn w:val="DefaultParagraphFont"/>
    <w:link w:val="Heading5"/>
    <w:uiPriority w:val="9"/>
    <w:semiHidden/>
    <w:rsid w:val="00CA2212"/>
    <w:rPr>
      <w:rFonts w:asciiTheme="majorHAnsi" w:eastAsiaTheme="majorEastAsia" w:hAnsiTheme="majorHAnsi" w:cstheme="majorBidi"/>
      <w:color w:val="1F3763" w:themeColor="accent1" w:themeShade="7F"/>
    </w:rPr>
  </w:style>
  <w:style w:type="character" w:customStyle="1" w:styleId="Heading6Char">
    <w:name w:val="Heading 6 Char"/>
    <w:basedOn w:val="DefaultParagraphFont"/>
    <w:link w:val="Heading6"/>
    <w:uiPriority w:val="9"/>
    <w:semiHidden/>
    <w:rsid w:val="00CA2212"/>
    <w:rPr>
      <w:rFonts w:asciiTheme="majorHAnsi" w:eastAsiaTheme="majorEastAsia" w:hAnsiTheme="majorHAnsi" w:cstheme="majorBidi"/>
      <w:i/>
      <w:iCs/>
      <w:color w:val="1F3763" w:themeColor="accent1" w:themeShade="7F"/>
    </w:rPr>
  </w:style>
  <w:style w:type="character" w:customStyle="1" w:styleId="Heading7Char">
    <w:name w:val="Heading 7 Char"/>
    <w:basedOn w:val="DefaultParagraphFont"/>
    <w:link w:val="Heading7"/>
    <w:uiPriority w:val="9"/>
    <w:semiHidden/>
    <w:rsid w:val="00CA2212"/>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CA2212"/>
    <w:rPr>
      <w:rFonts w:asciiTheme="majorHAnsi" w:eastAsiaTheme="majorEastAsia" w:hAnsiTheme="majorHAnsi" w:cstheme="majorBidi"/>
      <w:color w:val="4472C4" w:themeColor="accent1"/>
      <w:sz w:val="20"/>
      <w:szCs w:val="20"/>
    </w:rPr>
  </w:style>
  <w:style w:type="character" w:customStyle="1" w:styleId="Heading9Char">
    <w:name w:val="Heading 9 Char"/>
    <w:basedOn w:val="DefaultParagraphFont"/>
    <w:link w:val="Heading9"/>
    <w:uiPriority w:val="9"/>
    <w:semiHidden/>
    <w:rsid w:val="00CA2212"/>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CA2212"/>
    <w:pPr>
      <w:spacing w:line="240" w:lineRule="auto"/>
    </w:pPr>
    <w:rPr>
      <w:b/>
      <w:bCs/>
      <w:color w:val="4472C4" w:themeColor="accent1"/>
      <w:sz w:val="18"/>
      <w:szCs w:val="18"/>
    </w:rPr>
  </w:style>
  <w:style w:type="paragraph" w:styleId="Title">
    <w:name w:val="Title"/>
    <w:basedOn w:val="Normal"/>
    <w:next w:val="Normal"/>
    <w:link w:val="TitleChar"/>
    <w:uiPriority w:val="10"/>
    <w:qFormat/>
    <w:rsid w:val="00CA2212"/>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52"/>
    </w:rPr>
  </w:style>
  <w:style w:type="character" w:customStyle="1" w:styleId="TitleChar">
    <w:name w:val="Title Char"/>
    <w:basedOn w:val="DefaultParagraphFont"/>
    <w:link w:val="Title"/>
    <w:uiPriority w:val="10"/>
    <w:rsid w:val="00CA2212"/>
    <w:rPr>
      <w:rFonts w:asciiTheme="majorHAnsi" w:eastAsiaTheme="majorEastAsia" w:hAnsiTheme="majorHAnsi" w:cstheme="majorBidi"/>
      <w:color w:val="323E4F" w:themeColor="text2" w:themeShade="BF"/>
      <w:spacing w:val="5"/>
      <w:sz w:val="52"/>
      <w:szCs w:val="52"/>
    </w:rPr>
  </w:style>
  <w:style w:type="paragraph" w:styleId="Subtitle">
    <w:name w:val="Subtitle"/>
    <w:basedOn w:val="Normal"/>
    <w:next w:val="Normal"/>
    <w:link w:val="SubtitleChar"/>
    <w:uiPriority w:val="11"/>
    <w:qFormat/>
    <w:rsid w:val="00CA2212"/>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SubtitleChar">
    <w:name w:val="Subtitle Char"/>
    <w:basedOn w:val="DefaultParagraphFont"/>
    <w:link w:val="Subtitle"/>
    <w:uiPriority w:val="11"/>
    <w:rsid w:val="00CA2212"/>
    <w:rPr>
      <w:rFonts w:asciiTheme="majorHAnsi" w:eastAsiaTheme="majorEastAsia" w:hAnsiTheme="majorHAnsi" w:cstheme="majorBidi"/>
      <w:i/>
      <w:iCs/>
      <w:color w:val="4472C4" w:themeColor="accent1"/>
      <w:spacing w:val="15"/>
      <w:sz w:val="24"/>
      <w:szCs w:val="24"/>
    </w:rPr>
  </w:style>
  <w:style w:type="character" w:styleId="Strong">
    <w:name w:val="Strong"/>
    <w:basedOn w:val="DefaultParagraphFont"/>
    <w:uiPriority w:val="22"/>
    <w:qFormat/>
    <w:rsid w:val="00CA2212"/>
    <w:rPr>
      <w:b/>
      <w:bCs/>
    </w:rPr>
  </w:style>
  <w:style w:type="character" w:styleId="Emphasis">
    <w:name w:val="Emphasis"/>
    <w:basedOn w:val="DefaultParagraphFont"/>
    <w:uiPriority w:val="20"/>
    <w:qFormat/>
    <w:rsid w:val="00CA2212"/>
    <w:rPr>
      <w:i/>
      <w:iCs/>
    </w:rPr>
  </w:style>
  <w:style w:type="paragraph" w:styleId="NoSpacing">
    <w:name w:val="No Spacing"/>
    <w:link w:val="NoSpacingChar"/>
    <w:uiPriority w:val="1"/>
    <w:qFormat/>
    <w:rsid w:val="00CA2212"/>
    <w:pPr>
      <w:spacing w:after="0" w:line="240" w:lineRule="auto"/>
    </w:pPr>
  </w:style>
  <w:style w:type="character" w:customStyle="1" w:styleId="NoSpacingChar">
    <w:name w:val="No Spacing Char"/>
    <w:basedOn w:val="DefaultParagraphFont"/>
    <w:link w:val="NoSpacing"/>
    <w:uiPriority w:val="1"/>
    <w:rsid w:val="00CA2212"/>
  </w:style>
  <w:style w:type="paragraph" w:styleId="ListParagraph">
    <w:name w:val="List Paragraph"/>
    <w:basedOn w:val="Normal"/>
    <w:uiPriority w:val="34"/>
    <w:qFormat/>
    <w:rsid w:val="00CA2212"/>
    <w:pPr>
      <w:ind w:left="720"/>
      <w:contextualSpacing/>
    </w:pPr>
  </w:style>
  <w:style w:type="paragraph" w:styleId="Quote">
    <w:name w:val="Quote"/>
    <w:basedOn w:val="Normal"/>
    <w:next w:val="Normal"/>
    <w:link w:val="QuoteChar"/>
    <w:uiPriority w:val="29"/>
    <w:qFormat/>
    <w:rsid w:val="00CA2212"/>
    <w:rPr>
      <w:i/>
      <w:iCs/>
      <w:color w:val="000000" w:themeColor="text1"/>
    </w:rPr>
  </w:style>
  <w:style w:type="character" w:customStyle="1" w:styleId="QuoteChar">
    <w:name w:val="Quote Char"/>
    <w:basedOn w:val="DefaultParagraphFont"/>
    <w:link w:val="Quote"/>
    <w:uiPriority w:val="29"/>
    <w:rsid w:val="00CA2212"/>
    <w:rPr>
      <w:i/>
      <w:iCs/>
      <w:color w:val="000000" w:themeColor="text1"/>
    </w:rPr>
  </w:style>
  <w:style w:type="paragraph" w:styleId="IntenseQuote">
    <w:name w:val="Intense Quote"/>
    <w:basedOn w:val="Normal"/>
    <w:next w:val="Normal"/>
    <w:link w:val="IntenseQuoteChar"/>
    <w:uiPriority w:val="30"/>
    <w:qFormat/>
    <w:rsid w:val="00CA2212"/>
    <w:pPr>
      <w:pBdr>
        <w:bottom w:val="single" w:sz="4" w:space="4" w:color="4472C4" w:themeColor="accent1"/>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sid w:val="00CA2212"/>
    <w:rPr>
      <w:b/>
      <w:bCs/>
      <w:i/>
      <w:iCs/>
      <w:color w:val="4472C4" w:themeColor="accent1"/>
    </w:rPr>
  </w:style>
  <w:style w:type="character" w:styleId="SubtleEmphasis">
    <w:name w:val="Subtle Emphasis"/>
    <w:basedOn w:val="DefaultParagraphFont"/>
    <w:uiPriority w:val="19"/>
    <w:qFormat/>
    <w:rsid w:val="00CA2212"/>
    <w:rPr>
      <w:i/>
      <w:iCs/>
      <w:color w:val="808080" w:themeColor="text1" w:themeTint="7F"/>
    </w:rPr>
  </w:style>
  <w:style w:type="character" w:styleId="IntenseEmphasis">
    <w:name w:val="Intense Emphasis"/>
    <w:basedOn w:val="DefaultParagraphFont"/>
    <w:uiPriority w:val="21"/>
    <w:qFormat/>
    <w:rsid w:val="00CA2212"/>
    <w:rPr>
      <w:b/>
      <w:bCs/>
      <w:i/>
      <w:iCs/>
      <w:color w:val="4472C4" w:themeColor="accent1"/>
    </w:rPr>
  </w:style>
  <w:style w:type="character" w:styleId="SubtleReference">
    <w:name w:val="Subtle Reference"/>
    <w:basedOn w:val="DefaultParagraphFont"/>
    <w:uiPriority w:val="31"/>
    <w:qFormat/>
    <w:rsid w:val="00CA2212"/>
    <w:rPr>
      <w:smallCaps/>
      <w:color w:val="ED7D31" w:themeColor="accent2"/>
      <w:u w:val="single"/>
    </w:rPr>
  </w:style>
  <w:style w:type="character" w:styleId="IntenseReference">
    <w:name w:val="Intense Reference"/>
    <w:basedOn w:val="DefaultParagraphFont"/>
    <w:uiPriority w:val="32"/>
    <w:qFormat/>
    <w:rsid w:val="00CA2212"/>
    <w:rPr>
      <w:b/>
      <w:bCs/>
      <w:smallCaps/>
      <w:color w:val="ED7D31" w:themeColor="accent2"/>
      <w:spacing w:val="5"/>
      <w:u w:val="single"/>
    </w:rPr>
  </w:style>
  <w:style w:type="character" w:styleId="BookTitle">
    <w:name w:val="Book Title"/>
    <w:basedOn w:val="DefaultParagraphFont"/>
    <w:uiPriority w:val="33"/>
    <w:qFormat/>
    <w:rsid w:val="00CA2212"/>
    <w:rPr>
      <w:b/>
      <w:bCs/>
      <w:smallCaps/>
      <w:spacing w:val="5"/>
    </w:rPr>
  </w:style>
  <w:style w:type="paragraph" w:styleId="TOCHeading">
    <w:name w:val="TOC Heading"/>
    <w:basedOn w:val="Heading1"/>
    <w:next w:val="Normal"/>
    <w:uiPriority w:val="39"/>
    <w:unhideWhenUsed/>
    <w:qFormat/>
    <w:rsid w:val="00CA2212"/>
    <w:pPr>
      <w:outlineLvl w:val="9"/>
    </w:pPr>
  </w:style>
  <w:style w:type="table" w:styleId="TableGrid">
    <w:name w:val="Table Grid"/>
    <w:basedOn w:val="TableNormal"/>
    <w:uiPriority w:val="39"/>
    <w:rsid w:val="00E95E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B06F4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Header">
    <w:name w:val="header"/>
    <w:basedOn w:val="Normal"/>
    <w:link w:val="HeaderChar"/>
    <w:uiPriority w:val="99"/>
    <w:unhideWhenUsed/>
    <w:rsid w:val="00896A2D"/>
    <w:pPr>
      <w:tabs>
        <w:tab w:val="center" w:pos="4153"/>
        <w:tab w:val="right" w:pos="8306"/>
      </w:tabs>
      <w:spacing w:after="0" w:line="240" w:lineRule="auto"/>
    </w:pPr>
  </w:style>
  <w:style w:type="character" w:customStyle="1" w:styleId="HeaderChar">
    <w:name w:val="Header Char"/>
    <w:basedOn w:val="DefaultParagraphFont"/>
    <w:link w:val="Header"/>
    <w:uiPriority w:val="99"/>
    <w:rsid w:val="00896A2D"/>
  </w:style>
  <w:style w:type="paragraph" w:styleId="Footer">
    <w:name w:val="footer"/>
    <w:basedOn w:val="Normal"/>
    <w:link w:val="FooterChar"/>
    <w:uiPriority w:val="99"/>
    <w:unhideWhenUsed/>
    <w:rsid w:val="00896A2D"/>
    <w:pPr>
      <w:tabs>
        <w:tab w:val="center" w:pos="4153"/>
        <w:tab w:val="right" w:pos="8306"/>
      </w:tabs>
      <w:spacing w:after="0" w:line="240" w:lineRule="auto"/>
    </w:pPr>
  </w:style>
  <w:style w:type="character" w:customStyle="1" w:styleId="FooterChar">
    <w:name w:val="Footer Char"/>
    <w:basedOn w:val="DefaultParagraphFont"/>
    <w:link w:val="Footer"/>
    <w:uiPriority w:val="99"/>
    <w:rsid w:val="00896A2D"/>
  </w:style>
  <w:style w:type="table" w:styleId="PlainTable1">
    <w:name w:val="Plain Table 1"/>
    <w:basedOn w:val="TableNormal"/>
    <w:uiPriority w:val="41"/>
    <w:rsid w:val="00692F2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Accent3">
    <w:name w:val="Grid Table 1 Light Accent 3"/>
    <w:basedOn w:val="TableNormal"/>
    <w:uiPriority w:val="46"/>
    <w:rsid w:val="00692F23"/>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PlainTable2">
    <w:name w:val="Plain Table 2"/>
    <w:basedOn w:val="TableNormal"/>
    <w:uiPriority w:val="42"/>
    <w:rsid w:val="00F46F2F"/>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A5493C"/>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A5493C"/>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A5493C"/>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
    <w:name w:val="Grid Table 1 Light"/>
    <w:basedOn w:val="TableNormal"/>
    <w:uiPriority w:val="46"/>
    <w:rsid w:val="00AD217E"/>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252</TotalTime>
  <Pages>14</Pages>
  <Words>2811</Words>
  <Characters>16028</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Suha Mneimneh</dc:creator>
  <cp:keywords/>
  <dc:description/>
  <cp:lastModifiedBy>Suha Mneimneh</cp:lastModifiedBy>
  <cp:revision>63</cp:revision>
  <dcterms:created xsi:type="dcterms:W3CDTF">2017-10-21T08:08:00Z</dcterms:created>
  <dcterms:modified xsi:type="dcterms:W3CDTF">2017-11-17T14:09:00Z</dcterms:modified>
</cp:coreProperties>
</file>